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F7A" w:rsidRDefault="00A05F7A">
      <w:pPr>
        <w:widowControl w:val="0"/>
        <w:autoSpaceDE w:val="0"/>
        <w:autoSpaceDN w:val="0"/>
        <w:adjustRightInd w:val="0"/>
        <w:spacing w:after="0" w:line="240" w:lineRule="auto"/>
        <w:rPr>
          <w:rFonts w:ascii="Calibri" w:hAnsi="Calibri" w:cs="Calibri"/>
        </w:rPr>
      </w:pPr>
      <w:r>
        <w:rPr>
          <w:rFonts w:ascii="Calibri" w:hAnsi="Calibri" w:cs="Calibri"/>
        </w:rPr>
        <w:t xml:space="preserve">Документ предоставлен </w:t>
      </w:r>
      <w:hyperlink r:id="rId5" w:history="1">
        <w:r>
          <w:rPr>
            <w:rFonts w:ascii="Calibri" w:hAnsi="Calibri" w:cs="Calibri"/>
            <w:color w:val="0000FF"/>
          </w:rPr>
          <w:t>КонсультантПлюс</w:t>
        </w:r>
      </w:hyperlink>
      <w:r>
        <w:rPr>
          <w:rFonts w:ascii="Calibri" w:hAnsi="Calibri" w:cs="Calibri"/>
        </w:rPr>
        <w:br/>
      </w:r>
    </w:p>
    <w:p w:rsidR="00A05F7A" w:rsidRDefault="00A05F7A">
      <w:pPr>
        <w:widowControl w:val="0"/>
        <w:autoSpaceDE w:val="0"/>
        <w:autoSpaceDN w:val="0"/>
        <w:adjustRightInd w:val="0"/>
        <w:spacing w:after="0" w:line="240" w:lineRule="auto"/>
        <w:jc w:val="both"/>
        <w:outlineLvl w:val="0"/>
        <w:rPr>
          <w:rFonts w:ascii="Calibri" w:hAnsi="Calibri" w:cs="Calibri"/>
        </w:rPr>
      </w:pPr>
    </w:p>
    <w:p w:rsidR="00A05F7A" w:rsidRDefault="00A05F7A">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ПРАВИТЕЛЬСТВО МОСКОВСКОЙ ОБЛАСТИ</w:t>
      </w:r>
    </w:p>
    <w:p w:rsidR="00A05F7A" w:rsidRDefault="00A05F7A">
      <w:pPr>
        <w:widowControl w:val="0"/>
        <w:autoSpaceDE w:val="0"/>
        <w:autoSpaceDN w:val="0"/>
        <w:adjustRightInd w:val="0"/>
        <w:spacing w:after="0" w:line="240" w:lineRule="auto"/>
        <w:jc w:val="center"/>
        <w:rPr>
          <w:rFonts w:ascii="Calibri" w:hAnsi="Calibri" w:cs="Calibri"/>
          <w:b/>
          <w:bCs/>
        </w:rPr>
      </w:pPr>
    </w:p>
    <w:p w:rsidR="00A05F7A" w:rsidRDefault="00A05F7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A05F7A" w:rsidRDefault="00A05F7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27 марта 2014 г. N 215/11</w:t>
      </w:r>
    </w:p>
    <w:p w:rsidR="00A05F7A" w:rsidRDefault="00A05F7A">
      <w:pPr>
        <w:widowControl w:val="0"/>
        <w:autoSpaceDE w:val="0"/>
        <w:autoSpaceDN w:val="0"/>
        <w:adjustRightInd w:val="0"/>
        <w:spacing w:after="0" w:line="240" w:lineRule="auto"/>
        <w:jc w:val="center"/>
        <w:rPr>
          <w:rFonts w:ascii="Calibri" w:hAnsi="Calibri" w:cs="Calibri"/>
          <w:b/>
          <w:bCs/>
        </w:rPr>
      </w:pPr>
    </w:p>
    <w:p w:rsidR="00A05F7A" w:rsidRDefault="00A05F7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ОБ УТВЕРЖДЕНИИ ПОРЯДКА СОСТАВЛЕНИЯ ПРОЕКТА БЮДЖЕТА</w:t>
      </w:r>
    </w:p>
    <w:p w:rsidR="00A05F7A" w:rsidRDefault="00A05F7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МОСКОВСКОЙ ОБЛАСТИ НА ОЧЕРЕДНОЙ ФИНАНСОВЫЙ ГОД</w:t>
      </w:r>
    </w:p>
    <w:p w:rsidR="00A05F7A" w:rsidRDefault="00A05F7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 ПЛАНОВЫЙ ПЕРИОД</w:t>
      </w:r>
    </w:p>
    <w:p w:rsidR="00A05F7A" w:rsidRDefault="00A05F7A">
      <w:pPr>
        <w:widowControl w:val="0"/>
        <w:autoSpaceDE w:val="0"/>
        <w:autoSpaceDN w:val="0"/>
        <w:adjustRightInd w:val="0"/>
        <w:spacing w:after="0" w:line="240" w:lineRule="auto"/>
        <w:jc w:val="both"/>
        <w:rPr>
          <w:rFonts w:ascii="Calibri" w:hAnsi="Calibri" w:cs="Calibri"/>
        </w:rPr>
      </w:pP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Бюджетным </w:t>
      </w:r>
      <w:hyperlink r:id="rId6" w:history="1">
        <w:r>
          <w:rPr>
            <w:rFonts w:ascii="Calibri" w:hAnsi="Calibri" w:cs="Calibri"/>
            <w:color w:val="0000FF"/>
          </w:rPr>
          <w:t>кодексом</w:t>
        </w:r>
      </w:hyperlink>
      <w:r>
        <w:rPr>
          <w:rFonts w:ascii="Calibri" w:hAnsi="Calibri" w:cs="Calibri"/>
        </w:rPr>
        <w:t xml:space="preserve"> Российской Федерации и </w:t>
      </w:r>
      <w:hyperlink r:id="rId7" w:history="1">
        <w:r>
          <w:rPr>
            <w:rFonts w:ascii="Calibri" w:hAnsi="Calibri" w:cs="Calibri"/>
            <w:color w:val="0000FF"/>
          </w:rPr>
          <w:t>Законом</w:t>
        </w:r>
      </w:hyperlink>
      <w:r>
        <w:rPr>
          <w:rFonts w:ascii="Calibri" w:hAnsi="Calibri" w:cs="Calibri"/>
        </w:rPr>
        <w:t xml:space="preserve"> Московской области N 151/2007-ОЗ "О бюджетном процессе в Московской области" и в целях разработки прогноза консолидированного бюджета Московской области и проекта закона Московской области о бюджете Московской области на очередной финансовый год и плановый период Правительство Московской области постановляет:</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прилагаемый </w:t>
      </w:r>
      <w:hyperlink w:anchor="Par27" w:history="1">
        <w:r>
          <w:rPr>
            <w:rFonts w:ascii="Calibri" w:hAnsi="Calibri" w:cs="Calibri"/>
            <w:color w:val="0000FF"/>
          </w:rPr>
          <w:t>Порядок</w:t>
        </w:r>
      </w:hyperlink>
      <w:r>
        <w:rPr>
          <w:rFonts w:ascii="Calibri" w:hAnsi="Calibri" w:cs="Calibri"/>
        </w:rPr>
        <w:t xml:space="preserve"> составления проекта бюджета Московской области на очередной финансовый год и плановый период.</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Признать утратившим силу </w:t>
      </w:r>
      <w:hyperlink r:id="rId8" w:history="1">
        <w:r>
          <w:rPr>
            <w:rFonts w:ascii="Calibri" w:hAnsi="Calibri" w:cs="Calibri"/>
            <w:color w:val="0000FF"/>
          </w:rPr>
          <w:t>постановление</w:t>
        </w:r>
      </w:hyperlink>
      <w:r>
        <w:rPr>
          <w:rFonts w:ascii="Calibri" w:hAnsi="Calibri" w:cs="Calibri"/>
        </w:rPr>
        <w:t xml:space="preserve"> Правительства Московской области от 23.04.2013 N 264/15 "О порядке составления проекта бюджета Московской области на очередной финансовый год и плановый период".</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Главному управлению по информационной политике Московской области обеспечить официальное опубликование (размещение) настоящего постановления в газете "Ежедневные новости. Подмосковье" и на </w:t>
      </w:r>
      <w:proofErr w:type="gramStart"/>
      <w:r>
        <w:rPr>
          <w:rFonts w:ascii="Calibri" w:hAnsi="Calibri" w:cs="Calibri"/>
        </w:rPr>
        <w:t>Интернет-портале</w:t>
      </w:r>
      <w:proofErr w:type="gramEnd"/>
      <w:r>
        <w:rPr>
          <w:rFonts w:ascii="Calibri" w:hAnsi="Calibri" w:cs="Calibri"/>
        </w:rPr>
        <w:t xml:space="preserve"> Правительства Московской области.</w:t>
      </w:r>
    </w:p>
    <w:p w:rsidR="00A05F7A" w:rsidRDefault="00A05F7A">
      <w:pPr>
        <w:widowControl w:val="0"/>
        <w:autoSpaceDE w:val="0"/>
        <w:autoSpaceDN w:val="0"/>
        <w:adjustRightInd w:val="0"/>
        <w:spacing w:after="0" w:line="240" w:lineRule="auto"/>
        <w:jc w:val="both"/>
        <w:rPr>
          <w:rFonts w:ascii="Calibri" w:hAnsi="Calibri" w:cs="Calibri"/>
        </w:rPr>
      </w:pPr>
    </w:p>
    <w:p w:rsidR="00A05F7A" w:rsidRDefault="00A05F7A">
      <w:pPr>
        <w:widowControl w:val="0"/>
        <w:autoSpaceDE w:val="0"/>
        <w:autoSpaceDN w:val="0"/>
        <w:adjustRightInd w:val="0"/>
        <w:spacing w:after="0" w:line="240" w:lineRule="auto"/>
        <w:jc w:val="right"/>
        <w:rPr>
          <w:rFonts w:ascii="Calibri" w:hAnsi="Calibri" w:cs="Calibri"/>
        </w:rPr>
      </w:pPr>
      <w:r>
        <w:rPr>
          <w:rFonts w:ascii="Calibri" w:hAnsi="Calibri" w:cs="Calibri"/>
        </w:rPr>
        <w:t>Губернатор Московской области</w:t>
      </w:r>
    </w:p>
    <w:p w:rsidR="00A05F7A" w:rsidRDefault="00A05F7A">
      <w:pPr>
        <w:widowControl w:val="0"/>
        <w:autoSpaceDE w:val="0"/>
        <w:autoSpaceDN w:val="0"/>
        <w:adjustRightInd w:val="0"/>
        <w:spacing w:after="0" w:line="240" w:lineRule="auto"/>
        <w:jc w:val="right"/>
        <w:rPr>
          <w:rFonts w:ascii="Calibri" w:hAnsi="Calibri" w:cs="Calibri"/>
        </w:rPr>
      </w:pPr>
      <w:r>
        <w:rPr>
          <w:rFonts w:ascii="Calibri" w:hAnsi="Calibri" w:cs="Calibri"/>
        </w:rPr>
        <w:t>А.Ю. Воробьев</w:t>
      </w:r>
    </w:p>
    <w:p w:rsidR="00A05F7A" w:rsidRDefault="00A05F7A">
      <w:pPr>
        <w:widowControl w:val="0"/>
        <w:autoSpaceDE w:val="0"/>
        <w:autoSpaceDN w:val="0"/>
        <w:adjustRightInd w:val="0"/>
        <w:spacing w:after="0" w:line="240" w:lineRule="auto"/>
        <w:jc w:val="both"/>
        <w:rPr>
          <w:rFonts w:ascii="Calibri" w:hAnsi="Calibri" w:cs="Calibri"/>
        </w:rPr>
      </w:pPr>
    </w:p>
    <w:p w:rsidR="00A05F7A" w:rsidRDefault="00A05F7A">
      <w:pPr>
        <w:widowControl w:val="0"/>
        <w:autoSpaceDE w:val="0"/>
        <w:autoSpaceDN w:val="0"/>
        <w:adjustRightInd w:val="0"/>
        <w:spacing w:after="0" w:line="240" w:lineRule="auto"/>
        <w:jc w:val="both"/>
        <w:rPr>
          <w:rFonts w:ascii="Calibri" w:hAnsi="Calibri" w:cs="Calibri"/>
        </w:rPr>
      </w:pPr>
    </w:p>
    <w:p w:rsidR="00A05F7A" w:rsidRDefault="00A05F7A">
      <w:pPr>
        <w:widowControl w:val="0"/>
        <w:autoSpaceDE w:val="0"/>
        <w:autoSpaceDN w:val="0"/>
        <w:adjustRightInd w:val="0"/>
        <w:spacing w:after="0" w:line="240" w:lineRule="auto"/>
        <w:jc w:val="both"/>
        <w:rPr>
          <w:rFonts w:ascii="Calibri" w:hAnsi="Calibri" w:cs="Calibri"/>
        </w:rPr>
      </w:pPr>
    </w:p>
    <w:p w:rsidR="00A05F7A" w:rsidRDefault="00A05F7A">
      <w:pPr>
        <w:widowControl w:val="0"/>
        <w:autoSpaceDE w:val="0"/>
        <w:autoSpaceDN w:val="0"/>
        <w:adjustRightInd w:val="0"/>
        <w:spacing w:after="0" w:line="240" w:lineRule="auto"/>
        <w:jc w:val="both"/>
        <w:rPr>
          <w:rFonts w:ascii="Calibri" w:hAnsi="Calibri" w:cs="Calibri"/>
        </w:rPr>
      </w:pPr>
    </w:p>
    <w:p w:rsidR="00A05F7A" w:rsidRDefault="00A05F7A">
      <w:pPr>
        <w:widowControl w:val="0"/>
        <w:autoSpaceDE w:val="0"/>
        <w:autoSpaceDN w:val="0"/>
        <w:adjustRightInd w:val="0"/>
        <w:spacing w:after="0" w:line="240" w:lineRule="auto"/>
        <w:jc w:val="both"/>
        <w:rPr>
          <w:rFonts w:ascii="Calibri" w:hAnsi="Calibri" w:cs="Calibri"/>
        </w:rPr>
      </w:pPr>
    </w:p>
    <w:p w:rsidR="00A05F7A" w:rsidRDefault="00A05F7A">
      <w:pPr>
        <w:widowControl w:val="0"/>
        <w:autoSpaceDE w:val="0"/>
        <w:autoSpaceDN w:val="0"/>
        <w:adjustRightInd w:val="0"/>
        <w:spacing w:after="0" w:line="240" w:lineRule="auto"/>
        <w:jc w:val="right"/>
        <w:outlineLvl w:val="0"/>
        <w:rPr>
          <w:rFonts w:ascii="Calibri" w:hAnsi="Calibri" w:cs="Calibri"/>
        </w:rPr>
      </w:pPr>
      <w:bookmarkStart w:id="1" w:name="Par22"/>
      <w:bookmarkEnd w:id="1"/>
      <w:r>
        <w:rPr>
          <w:rFonts w:ascii="Calibri" w:hAnsi="Calibri" w:cs="Calibri"/>
        </w:rPr>
        <w:t>Утвержден</w:t>
      </w:r>
    </w:p>
    <w:p w:rsidR="00A05F7A" w:rsidRDefault="00A05F7A">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A05F7A" w:rsidRDefault="00A05F7A">
      <w:pPr>
        <w:widowControl w:val="0"/>
        <w:autoSpaceDE w:val="0"/>
        <w:autoSpaceDN w:val="0"/>
        <w:adjustRightInd w:val="0"/>
        <w:spacing w:after="0" w:line="240" w:lineRule="auto"/>
        <w:jc w:val="right"/>
        <w:rPr>
          <w:rFonts w:ascii="Calibri" w:hAnsi="Calibri" w:cs="Calibri"/>
        </w:rPr>
      </w:pPr>
      <w:r>
        <w:rPr>
          <w:rFonts w:ascii="Calibri" w:hAnsi="Calibri" w:cs="Calibri"/>
        </w:rPr>
        <w:t>Московской области</w:t>
      </w:r>
    </w:p>
    <w:p w:rsidR="00A05F7A" w:rsidRDefault="00A05F7A">
      <w:pPr>
        <w:widowControl w:val="0"/>
        <w:autoSpaceDE w:val="0"/>
        <w:autoSpaceDN w:val="0"/>
        <w:adjustRightInd w:val="0"/>
        <w:spacing w:after="0" w:line="240" w:lineRule="auto"/>
        <w:jc w:val="right"/>
        <w:rPr>
          <w:rFonts w:ascii="Calibri" w:hAnsi="Calibri" w:cs="Calibri"/>
        </w:rPr>
      </w:pPr>
      <w:r>
        <w:rPr>
          <w:rFonts w:ascii="Calibri" w:hAnsi="Calibri" w:cs="Calibri"/>
        </w:rPr>
        <w:t>от 27 марта 2014 г. N 215/11</w:t>
      </w:r>
    </w:p>
    <w:p w:rsidR="00A05F7A" w:rsidRDefault="00A05F7A">
      <w:pPr>
        <w:widowControl w:val="0"/>
        <w:autoSpaceDE w:val="0"/>
        <w:autoSpaceDN w:val="0"/>
        <w:adjustRightInd w:val="0"/>
        <w:spacing w:after="0" w:line="240" w:lineRule="auto"/>
        <w:jc w:val="both"/>
        <w:rPr>
          <w:rFonts w:ascii="Calibri" w:hAnsi="Calibri" w:cs="Calibri"/>
        </w:rPr>
      </w:pPr>
    </w:p>
    <w:p w:rsidR="00A05F7A" w:rsidRDefault="00A05F7A">
      <w:pPr>
        <w:widowControl w:val="0"/>
        <w:autoSpaceDE w:val="0"/>
        <w:autoSpaceDN w:val="0"/>
        <w:adjustRightInd w:val="0"/>
        <w:spacing w:after="0" w:line="240" w:lineRule="auto"/>
        <w:jc w:val="center"/>
        <w:rPr>
          <w:rFonts w:ascii="Calibri" w:hAnsi="Calibri" w:cs="Calibri"/>
          <w:b/>
          <w:bCs/>
        </w:rPr>
      </w:pPr>
      <w:bookmarkStart w:id="2" w:name="Par27"/>
      <w:bookmarkEnd w:id="2"/>
      <w:r>
        <w:rPr>
          <w:rFonts w:ascii="Calibri" w:hAnsi="Calibri" w:cs="Calibri"/>
          <w:b/>
          <w:bCs/>
        </w:rPr>
        <w:t>ПОРЯДОК</w:t>
      </w:r>
    </w:p>
    <w:p w:rsidR="00A05F7A" w:rsidRDefault="00A05F7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СОСТАВЛЕНИЯ ПРОЕКТА БЮДЖЕТА МОСКОВСКОЙ ОБЛАСТИ </w:t>
      </w:r>
      <w:proofErr w:type="gramStart"/>
      <w:r>
        <w:rPr>
          <w:rFonts w:ascii="Calibri" w:hAnsi="Calibri" w:cs="Calibri"/>
          <w:b/>
          <w:bCs/>
        </w:rPr>
        <w:t>НА</w:t>
      </w:r>
      <w:proofErr w:type="gramEnd"/>
      <w:r>
        <w:rPr>
          <w:rFonts w:ascii="Calibri" w:hAnsi="Calibri" w:cs="Calibri"/>
          <w:b/>
          <w:bCs/>
        </w:rPr>
        <w:t xml:space="preserve"> ОЧЕРЕДНОЙ</w:t>
      </w:r>
    </w:p>
    <w:p w:rsidR="00A05F7A" w:rsidRDefault="00A05F7A">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ФИНАНСОВЫЙ ГОД И ПЛАНОВЫЙ ПЕРИОД</w:t>
      </w:r>
    </w:p>
    <w:p w:rsidR="00A05F7A" w:rsidRDefault="00A05F7A">
      <w:pPr>
        <w:widowControl w:val="0"/>
        <w:autoSpaceDE w:val="0"/>
        <w:autoSpaceDN w:val="0"/>
        <w:adjustRightInd w:val="0"/>
        <w:spacing w:after="0" w:line="240" w:lineRule="auto"/>
        <w:jc w:val="both"/>
        <w:rPr>
          <w:rFonts w:ascii="Calibri" w:hAnsi="Calibri" w:cs="Calibri"/>
        </w:rPr>
      </w:pPr>
    </w:p>
    <w:p w:rsidR="00A05F7A" w:rsidRDefault="00A05F7A">
      <w:pPr>
        <w:widowControl w:val="0"/>
        <w:autoSpaceDE w:val="0"/>
        <w:autoSpaceDN w:val="0"/>
        <w:adjustRightInd w:val="0"/>
        <w:spacing w:after="0" w:line="240" w:lineRule="auto"/>
        <w:jc w:val="center"/>
        <w:outlineLvl w:val="1"/>
        <w:rPr>
          <w:rFonts w:ascii="Calibri" w:hAnsi="Calibri" w:cs="Calibri"/>
        </w:rPr>
      </w:pPr>
      <w:bookmarkStart w:id="3" w:name="Par31"/>
      <w:bookmarkEnd w:id="3"/>
      <w:r>
        <w:rPr>
          <w:rFonts w:ascii="Calibri" w:hAnsi="Calibri" w:cs="Calibri"/>
        </w:rPr>
        <w:t>1. Общие положения</w:t>
      </w:r>
    </w:p>
    <w:p w:rsidR="00A05F7A" w:rsidRDefault="00A05F7A">
      <w:pPr>
        <w:widowControl w:val="0"/>
        <w:autoSpaceDE w:val="0"/>
        <w:autoSpaceDN w:val="0"/>
        <w:adjustRightInd w:val="0"/>
        <w:spacing w:after="0" w:line="240" w:lineRule="auto"/>
        <w:jc w:val="both"/>
        <w:rPr>
          <w:rFonts w:ascii="Calibri" w:hAnsi="Calibri" w:cs="Calibri"/>
        </w:rPr>
      </w:pP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Настоящий Порядок разработан в соответствии с Бюджетным </w:t>
      </w:r>
      <w:hyperlink r:id="rId9" w:history="1">
        <w:r>
          <w:rPr>
            <w:rFonts w:ascii="Calibri" w:hAnsi="Calibri" w:cs="Calibri"/>
            <w:color w:val="0000FF"/>
          </w:rPr>
          <w:t>кодексом</w:t>
        </w:r>
      </w:hyperlink>
      <w:r>
        <w:rPr>
          <w:rFonts w:ascii="Calibri" w:hAnsi="Calibri" w:cs="Calibri"/>
        </w:rPr>
        <w:t xml:space="preserve"> Российской Федерации и </w:t>
      </w:r>
      <w:hyperlink r:id="rId10" w:history="1">
        <w:r>
          <w:rPr>
            <w:rFonts w:ascii="Calibri" w:hAnsi="Calibri" w:cs="Calibri"/>
            <w:color w:val="0000FF"/>
          </w:rPr>
          <w:t>Законом</w:t>
        </w:r>
      </w:hyperlink>
      <w:r>
        <w:rPr>
          <w:rFonts w:ascii="Calibri" w:hAnsi="Calibri" w:cs="Calibri"/>
        </w:rPr>
        <w:t xml:space="preserve"> Московской области N 151/2007-ОЗ "О бюджетном процессе в Московской области" в целях своевременного и качественного составления проекта бюджета Московской области на очередной финансовый год и плановый период.</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proofErr w:type="gramStart"/>
      <w:r>
        <w:rPr>
          <w:rFonts w:ascii="Calibri" w:hAnsi="Calibri" w:cs="Calibri"/>
        </w:rPr>
        <w:t xml:space="preserve">Настоящий Порядок определяет основные направления деятельности органов государственной власти Московской области, государственных органов Московской области, государственных учреждений Московской области, образованных для реализации отдельных функций государственного управления Московской областью, и механизм организации их взаимодействия, а также механизм их взаимодействия с федеральными органами государственной власти, Территориальным фондом обязательного медицинского страхования </w:t>
      </w:r>
      <w:r>
        <w:rPr>
          <w:rFonts w:ascii="Calibri" w:hAnsi="Calibri" w:cs="Calibri"/>
        </w:rPr>
        <w:lastRenderedPageBreak/>
        <w:t>Московской области, органами местного самоуправления муниципальных образований Московской области в процессе разработки</w:t>
      </w:r>
      <w:proofErr w:type="gramEnd"/>
      <w:r>
        <w:rPr>
          <w:rFonts w:ascii="Calibri" w:hAnsi="Calibri" w:cs="Calibri"/>
        </w:rPr>
        <w:t xml:space="preserve"> прогноза консолидированного бюджета Московской области и проекта закона Московской области о бюджете Московской области на очередной финансовый год и плановый период, а также сроки их составления.</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w:t>
      </w:r>
      <w:proofErr w:type="gramStart"/>
      <w:r>
        <w:rPr>
          <w:rFonts w:ascii="Calibri" w:hAnsi="Calibri" w:cs="Calibri"/>
        </w:rPr>
        <w:t>Основой составления проекта бюджета Московской области на очередной финансовый год и плановый период являются Бюджетное послание Президента Российской Федерации, показатели прогноза социально-экономического развития Московской области на очередной финансовый год и плановый период, основные направления бюджетной и налоговой политики Московской области на очередной финансовый год и плановый период, государственные программы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В целях настоящего Порядка:</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под субъектами бюджетного планирования Московской области понимаются органы государственной власти Московской области, государственные органы Московской области, государственные учреждения Московской области, образованные для реализации отдельных функций государственного управления Московской областью;</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 участниками бюджетного процесса Московской области понимаются Территориальный фонд обязательного медицинского страхования Московской области, органы местного самоуправления муниципальных образований Московской области.</w:t>
      </w:r>
    </w:p>
    <w:p w:rsidR="00A05F7A" w:rsidRDefault="00A05F7A">
      <w:pPr>
        <w:widowControl w:val="0"/>
        <w:autoSpaceDE w:val="0"/>
        <w:autoSpaceDN w:val="0"/>
        <w:adjustRightInd w:val="0"/>
        <w:spacing w:after="0" w:line="240" w:lineRule="auto"/>
        <w:jc w:val="both"/>
        <w:rPr>
          <w:rFonts w:ascii="Calibri" w:hAnsi="Calibri" w:cs="Calibri"/>
        </w:rPr>
      </w:pPr>
    </w:p>
    <w:p w:rsidR="00A05F7A" w:rsidRDefault="00A05F7A">
      <w:pPr>
        <w:widowControl w:val="0"/>
        <w:autoSpaceDE w:val="0"/>
        <w:autoSpaceDN w:val="0"/>
        <w:adjustRightInd w:val="0"/>
        <w:spacing w:after="0" w:line="240" w:lineRule="auto"/>
        <w:jc w:val="center"/>
        <w:outlineLvl w:val="1"/>
        <w:rPr>
          <w:rFonts w:ascii="Calibri" w:hAnsi="Calibri" w:cs="Calibri"/>
        </w:rPr>
      </w:pPr>
      <w:bookmarkStart w:id="4" w:name="Par40"/>
      <w:bookmarkEnd w:id="4"/>
      <w:r>
        <w:rPr>
          <w:rFonts w:ascii="Calibri" w:hAnsi="Calibri" w:cs="Calibri"/>
        </w:rPr>
        <w:t>2. Основные этапы составления проекта бюджета</w:t>
      </w:r>
    </w:p>
    <w:p w:rsidR="00A05F7A" w:rsidRDefault="00A05F7A">
      <w:pPr>
        <w:widowControl w:val="0"/>
        <w:autoSpaceDE w:val="0"/>
        <w:autoSpaceDN w:val="0"/>
        <w:adjustRightInd w:val="0"/>
        <w:spacing w:after="0" w:line="240" w:lineRule="auto"/>
        <w:jc w:val="center"/>
        <w:rPr>
          <w:rFonts w:ascii="Calibri" w:hAnsi="Calibri" w:cs="Calibri"/>
        </w:rPr>
      </w:pPr>
      <w:r>
        <w:rPr>
          <w:rFonts w:ascii="Calibri" w:hAnsi="Calibri" w:cs="Calibri"/>
        </w:rPr>
        <w:t>Московской области</w:t>
      </w:r>
    </w:p>
    <w:p w:rsidR="00A05F7A" w:rsidRDefault="00A05F7A">
      <w:pPr>
        <w:widowControl w:val="0"/>
        <w:autoSpaceDE w:val="0"/>
        <w:autoSpaceDN w:val="0"/>
        <w:adjustRightInd w:val="0"/>
        <w:spacing w:after="0" w:line="240" w:lineRule="auto"/>
        <w:jc w:val="both"/>
        <w:rPr>
          <w:rFonts w:ascii="Calibri" w:hAnsi="Calibri" w:cs="Calibri"/>
        </w:rPr>
      </w:pP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 До 20 марта текущего финансового года:</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2.1.1. </w:t>
      </w:r>
      <w:proofErr w:type="gramStart"/>
      <w:r>
        <w:rPr>
          <w:rFonts w:ascii="Calibri" w:hAnsi="Calibri" w:cs="Calibri"/>
        </w:rPr>
        <w:t>Министерству финансов Московской области определить и направить субъектам бюджетного планирования Московской области и в Министерство экономики Московской области (в разрезе субъектов бюджетного планирования Московской области) проектировки предельных объемов расходов бюджета Московской области (за исключением расходов на предоставление бюджетных инвестиций в объекты капитального строительства государственной собственности Московской области, субсидий бюджетам муниципальных образований Московской области на капитальные вложения, бюджетных инвестиций на формирование</w:t>
      </w:r>
      <w:proofErr w:type="gramEnd"/>
      <w:r>
        <w:rPr>
          <w:rFonts w:ascii="Calibri" w:hAnsi="Calibri" w:cs="Calibri"/>
        </w:rPr>
        <w:t xml:space="preserve"> </w:t>
      </w:r>
      <w:proofErr w:type="gramStart"/>
      <w:r>
        <w:rPr>
          <w:rFonts w:ascii="Calibri" w:hAnsi="Calibri" w:cs="Calibri"/>
        </w:rPr>
        <w:t>и увеличение уставных фондов государственных унитарных предприятий Московской области и бюджетных инвестиций юридическим лицам, не являющимся государственными учреждениями и государственными унитарными предприятиями) с указанием предельных объемов расходов бюджета Московской области на оплату труда государственных гражданских служащих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До 10 апреля текущего финансового года:</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2.2.1. Представить в Министерство имущественных отношений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2.2.1.1. Субъектам бюджетного планирования Московской области в пределах своей компетенции - сведения о налогооблагаемой базе по налогу на имущество, находящееся на балансе субъектов бюджетного планирования Московской области, по форме, рекомендованной Министерством финансов Московской области, для согласования и сверки с данными реестра имущества, находящегося в собственности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2.2.2. Представить в Министерство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2.2.2.1. Министерству экономики Московской области - предварительный прогноз индексов-дефляторов цен на очередной финансовый год и плановый период.</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2.2.2.2. Министерству здравоохранения Московской области, Министерству социальной защиты населения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и обоснование методики расчета прогноза поступлений в очередном финансовом году и плановом периоде доходов от возмещения ущерба при возникновении страховых случаев, когда выгодоприобретателями по договорам страхования выступают получатели средств бюджета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информацию о поступивших в отчетном финансовом году, ожидаемых в текущем финансовом году и прогнозируемых в очередном финансовом году и плановом периоде (с представлением расчета и обоснованием методики расчета) доходах от оказания платных услуг, </w:t>
      </w:r>
      <w:r>
        <w:rPr>
          <w:rFonts w:ascii="Calibri" w:hAnsi="Calibri" w:cs="Calibri"/>
        </w:rPr>
        <w:lastRenderedPageBreak/>
        <w:t>оказываемых подведомственными казенными учреждениями.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2.2.2.3. Министерству имущественных отношений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предложения по базовым размерам арендной платы за земельные участки, находящиеся в собственности Московской области, а также за земельные участки, государственная собственность на которые не разграничена, расположенные на территории Московской области, на очередной финансовый год и плановый период;</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предложения по базовой ставке арендной платы за один квадратный метр площади нежилых помещений, находящихся в собственности Московской области, в очередном финансовом году и плановом периоде;</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предложения по размерам, срокам и порядку перечисления в бюджет Московской области части прибыли государственных унитарных предприятий Московской области, остающейся в их распоряжении после уплаты налогов и иных обязательных платежей;</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из реестра имущества, находящегося в собственности Московской области, - перечни следующих объектов собственности: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государственных унитарных предприятий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акций или долей в уставных капиталах хозяйственных обществ;</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объектов недвижимости, находящихся в собственности Московской области, в том числе объектов недвижимости, составляющих казну Московской области, земельных участков;</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информацию о поступивших в отчетном финансовом году, ожидаемых в текущем финансовом году и прогнозируемых в очередном финансовом году и плановом периоде (с представлением расчета и обоснованием методики расчета) доходах от оказания платных услуг, оказываемых Министерством имущественных отношений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информацию о наложенной и взысканной в отчетном финансовом году, ожидаемой в текущем финансовом году, прогнозируемой в очередном финансовом году и плановом периоде (с представлением расчета и обоснованием методики расчета) сумме администрируемых денежных взысканий (штрафов) за нарушение порядка перечисления в бюджет Московской области части прибыли государственных унитарных предприятий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информацию об ожидаемой в текущем финансовом году и прогнозируемой в очередном финансовом году и плановом периоде (с представлением расчета и обоснованием методики расчета) плате за изменение одного вида разрешенного использования земельного участка на другой вид такого использования.</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2.2.2.4. Министерству культуры Московской области - расчет и обоснование методики расчета прогноза поступлений в очередном финансовом году и плановом периоде доходов от возмещения ущерба при возникновении страховых случаев, когда выгодоприобретателями по договорам страхования выступают получатели средств бюджета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2.2.2.5. Министерству образования Московской области - расчет и обоснование методики расчета прогноза поступлений в очередном финансовом году и плановом периоде в бюджет Московской области в разрезе городских округов и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государственной пошлины за действия органов исполнительной власти субъектов Российской Федерации, связанные с лицензированием образовательной деятельности, осуществляемым в пределах переданных полномочий Российской Федерации в области образования;</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государственной пошлины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государственной пошлины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информацию о наложенной и взысканной в отчетном финансовом году, ожидаемой в текущем финансовом году, прогнозируемой в очередном финансовом году и плановом периоде (с представлением расчета и обоснованием методики расчета) сумме администрируемых денежных взысканий (штрафов) за допущение нахождения несовершеннолетних в местах, в </w:t>
      </w:r>
      <w:r>
        <w:rPr>
          <w:rFonts w:ascii="Calibri" w:hAnsi="Calibri" w:cs="Calibri"/>
        </w:rPr>
        <w:lastRenderedPageBreak/>
        <w:t>которых их нахождение не допускается;</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и обоснование методики расчета прогноза поступлений в очередном финансовом году и плановом периоде доходов от возмещения ущерба при возникновении страховых случаев, когда выгодоприобретателями по договорам страхования выступают получатели средств бюджета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2.2.2.6. Министерству сельского хозяйства и продовольствия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и обоснование методики расчета прогнозируемых поступлений сбора за пользование объектами животного мира, зачисляемого в бюджет Московской области, в очередном финансовом году и плановом периоде в разрезе городских округов и муниципальных районов Московской области (с выделением поселений, входящих в состав соответствующих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расчет и обоснование методики расчета прогнозируемых поступлений государственной пошлины за государственную регистрацию договора о залоге транспортных средств, включая выдачу свидетельства, а также за выдачу дубликата свидетельства о государственной регистрации договора о залоге транспортных средств взамен утраченного или пришедшего в негодность, в части регистрации залога тракторов, самоходных дорожно-строительных машин и иных машин и прицепов к ним в разрезе городских округов и</w:t>
      </w:r>
      <w:proofErr w:type="gramEnd"/>
      <w:r>
        <w:rPr>
          <w:rFonts w:ascii="Calibri" w:hAnsi="Calibri" w:cs="Calibri"/>
        </w:rPr>
        <w:t xml:space="preserve">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информацию о поступивших в отчетном финансовом году, ожидаемых в текущем финансовом году и прогнозируемых в очередном финансовом году и плановом периоде (с представлением расчета и обоснованием методики расчета) поступлениях сборов за услуги по надзору за техническим состоянием самоходных машин и других видов техники в Московской области, взимаемых Министерством сельского хозяйства и продовольствия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информацию о поступивших в отчетном финансовом году, ожидаемых в текущем финансовом году и прогнозируемых в очередном финансовом году и плановом периоде (с представлением расчета и обоснованием методики расчета) суммах государственной пошлины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w:t>
      </w:r>
      <w:proofErr w:type="gramEnd"/>
      <w:r>
        <w:rPr>
          <w:rFonts w:ascii="Calibri" w:hAnsi="Calibri" w:cs="Calibri"/>
        </w:rPr>
        <w:t xml:space="preserve"> </w:t>
      </w:r>
      <w:proofErr w:type="gramStart"/>
      <w:r>
        <w:rPr>
          <w:rFonts w:ascii="Calibri" w:hAnsi="Calibri" w:cs="Calibri"/>
        </w:rPr>
        <w:t>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 и государственной пошлины за выдачу уполномоченными органами исполнительной власти субъектов Российской Федерации учебным учреждениям образовательных свидетельств о соответствии требованиям оборудования и оснащенности образовательного процесса для рассмотрения соответствующими</w:t>
      </w:r>
      <w:proofErr w:type="gramEnd"/>
      <w:r>
        <w:rPr>
          <w:rFonts w:ascii="Calibri" w:hAnsi="Calibri" w:cs="Calibri"/>
        </w:rPr>
        <w:t xml:space="preserve"> органами вопроса об аккредитации и выдачи указанным учреждениям лицензии на право подготовки трактористов и машинистов самоходных машин в разрезе городских округов и муниципальных районов Московской области; </w:t>
      </w:r>
      <w:proofErr w:type="gramStart"/>
      <w:r>
        <w:rPr>
          <w:rFonts w:ascii="Calibri" w:hAnsi="Calibri" w:cs="Calibri"/>
        </w:rPr>
        <w:t>информацию о наложенной и взысканной в отчетном финансовом году, ожидаемой в текущем финансовом году, прогнозируемой в очередном финансовом году и плановом периоде (с представлением расчета и обоснованием методики расчета) сумме администрируемых денежных взысканий (штрафов) и иных сумм в возмещение ущерба, зачисляемых в бюджеты муниципальных образований Московской области, в разрезе городских округов и муниципальных районов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информацию о наложенной и взысканной в отчетном финансовом году, ожидаемой в текущем финансовом году, прогнозируемой в очередном финансовом году и плановом периоде (с представлением расчета и обоснованием методики расчета) сумме администрируемых денежных взысканий (штрафов) за нарушение требований в сфере эксплуатации аттракционов на территории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2.2.2.7. Министерству транспорта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информацию о наложенной и взысканной в отчетном финансовом году, ожидаемой в текущем финансовом году, прогнозируемой в очередном финансовом году и плановом периоде (с представлением расчета и обоснованием методики расчета) сумме администрируемых денежных взысканий (штрафов):</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 правонарушения на автомобильном и наземном электрическом транспорте в Московской </w:t>
      </w:r>
      <w:r>
        <w:rPr>
          <w:rFonts w:ascii="Calibri" w:hAnsi="Calibri" w:cs="Calibri"/>
        </w:rPr>
        <w:lastRenderedPageBreak/>
        <w:t>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за нарушения законодательства Российской Федерации о безопасности дорожного движения, зафиксированные государственным казенным учреждением Московской области "Центр безопасности дорожного движения Московской области", согласованную с Главным управлением Министерства внутренних дел Российской Федерации по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2.2.2.8. Министерству физической культуры, спорта и работы с молодежью Московской области - расчет и обоснование методики расчета прогноза поступлений в очередном финансовом году и плановом периоде государственной пошлины за выдачу свидетельства о государственной аккредитации региональной спортивной федерации.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2.2.2.9. </w:t>
      </w:r>
      <w:proofErr w:type="gramStart"/>
      <w:r>
        <w:rPr>
          <w:rFonts w:ascii="Calibri" w:hAnsi="Calibri" w:cs="Calibri"/>
        </w:rPr>
        <w:t xml:space="preserve">Министерству строительного комплекса Московской области - информацию о наложенной и взысканной в отчетном финансовом году, ожидаемой в текущем финансовом году, прогнозируемой в очередном финансовом году и плановом периоде (с представлением расчета и обоснованием методики расчета) сумме администрируемых денежных взысканий (штрафов), предусмотренных </w:t>
      </w:r>
      <w:hyperlink r:id="rId11" w:history="1">
        <w:r>
          <w:rPr>
            <w:rFonts w:ascii="Calibri" w:hAnsi="Calibri" w:cs="Calibri"/>
            <w:color w:val="0000FF"/>
          </w:rPr>
          <w:t>статьей 14.28</w:t>
        </w:r>
      </w:hyperlink>
      <w:r>
        <w:rPr>
          <w:rFonts w:ascii="Calibri" w:hAnsi="Calibri" w:cs="Calibri"/>
        </w:rPr>
        <w:t xml:space="preserve"> и </w:t>
      </w:r>
      <w:hyperlink r:id="rId12" w:history="1">
        <w:r>
          <w:rPr>
            <w:rFonts w:ascii="Calibri" w:hAnsi="Calibri" w:cs="Calibri"/>
            <w:color w:val="0000FF"/>
          </w:rPr>
          <w:t>частью 4 статьи 19.5</w:t>
        </w:r>
      </w:hyperlink>
      <w:r>
        <w:rPr>
          <w:rFonts w:ascii="Calibri" w:hAnsi="Calibri" w:cs="Calibri"/>
        </w:rPr>
        <w:t xml:space="preserve"> Кодекса Российской Федерации об административных правонарушениях.</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2.2.2.10. Комитету по ценам и тарифам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информацию о наложенной и взысканной в отчетном финансовом году, ожидаемой в текущем финансовом году, прогнозируемой в очередном финансовом году и плановом периоде (с представлением расчета и обоснованием методики расчета) сумме администрируемых денежных взысканий (штрафов) за нарушение законодательства о государственном регулировании цен (тарифов) в части цен (тарифов), регулируемых органами государственной власти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прогноз тарифов на очередной финансовый и плановый период, на основании которых определяется плата за перевозку пассажиров и багажа по маршрутам регулярных перевозок по регулируемым тарифам.</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2.2.2.11. Комитету лесного хозяйства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расчет и обоснование методики расчета прогнозируемых поступлений платы за использование лесов в части, превышающей минимальный размер арендной платы и минимальный размер платы по договору купли-продажи лесных насаждений, платы по договору купли-продажи лесных насаждений для собственных нужд и прочих доходов от использования лесного фонда Российской Федерации и лесов иных категорий (по обязательствам, возникшим до 1 января 2007 года), неустойки и пени</w:t>
      </w:r>
      <w:proofErr w:type="gramEnd"/>
      <w:r>
        <w:rPr>
          <w:rFonts w:ascii="Calibri" w:hAnsi="Calibri" w:cs="Calibri"/>
        </w:rPr>
        <w:t xml:space="preserve"> за нарушение условий договоров аренды лесных участков, зачисляемых в бюджет Московской области, на очередной финансовый год и плановый период;</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информацию о наложенной и взысканной в отчетном финансовом году, ожидаемой в текущем финансовом году, прогнозируемой в очередном финансовом году и плановом периоде (с представлением расчета и обоснованием методики расчета) сумме денежных взысканий (штрафов) за нарушение законодательства Российской Федерации о пожарной безопасности;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информацию о наложенной и взысканной в отчетном финансовом году, ожидаемой в текущем финансовом году, прогнозируемой в очередном финансовом году и плановом периоде (с представлением расчета и обоснованием методики расчета) сумме администрируемых денежных взысканий (штрафов) за нарушения законодательства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земельного законодательства</w:t>
      </w:r>
      <w:proofErr w:type="gramEnd"/>
      <w:r>
        <w:rPr>
          <w:rFonts w:ascii="Calibri" w:hAnsi="Calibri" w:cs="Calibri"/>
        </w:rPr>
        <w:t>, лесного законодательства, водного законодательства в соответствии с кодами доходов бюджетной классификации Российской Федерации в разрезе городских округов и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2.2.2.12. Главному архивному управлению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расчет и обоснование методики расчета прогноза поступлений в очередном финансовом году и плановом периоде государственной пошлины за проставление исполнительными органами государственной власти субъектов Российской Федерации, уполномоченными в области архивного дела, апостиля на архивных справках, архивных выписках и архивных копиях, подготовленных государственными, муниципальными архивами и иными органами и организациями, расположенными на территории данного субъекта Российской Федерации;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расчет и обоснование методики расчета прогноза поступлений в очередном финансовом </w:t>
      </w:r>
      <w:r>
        <w:rPr>
          <w:rFonts w:ascii="Calibri" w:hAnsi="Calibri" w:cs="Calibri"/>
        </w:rPr>
        <w:lastRenderedPageBreak/>
        <w:t>году и плановом периоде доходов от возмещения ущерба при возникновении страховых случаев, когда выгодоприобретателями по договорам страхования выступают получатели средств бюджета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информацию о поступивших в отчетном финансовом году, ожидаемых в текущем финансовом году и прогнозируемых в очередном финансовом году и плановом периоде (с представлением расчета и обоснованием методики расчета) доходах от оказания платных услуг, оказываемых Главным архивным управлением Московской области и подведомственными ему казенными учреждениями.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2.2.2.13. Главному управлению территориальной политики Московской области - информацию о проведении выборов депутатов представительных органов муниципальных образований Московской области, глав муниципальных образований Московской области в очередном финансовом году и плановом периоде, согласованную с Избирательной комиссией Московской области, по форме, рекомендованной Министерством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2.2.2.14. </w:t>
      </w:r>
      <w:proofErr w:type="gramStart"/>
      <w:r>
        <w:rPr>
          <w:rFonts w:ascii="Calibri" w:hAnsi="Calibri" w:cs="Calibri"/>
        </w:rPr>
        <w:t>Главному управлению государственного административно-технического надзора Московской области - информацию о наложенной и взысканной в отчетном финансовом году, ожидаемой в текущем финансовом году, прогнозируемой в очередном финансовом году и плановом периоде (с представлением расчета и обоснованием методики расчета) сумме администрируемых денежных взысканий (штрафов):</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правонарушения в сфере благоустройства, установленные законодательством Московской области (за исключением штрафов за несоблюдение муниципальных правовых актов);</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правонарушения в сфере благоустройства, установленные законодательством Московской области за несоблюдение муниципальных правовых актов в разрезе муниципальных образований, которыми приняты соответствующие муниципальные правовые акты;</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нарушения законодательства Московской области о флаге и гербе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2.2.2.15. </w:t>
      </w:r>
      <w:proofErr w:type="gramStart"/>
      <w:r>
        <w:rPr>
          <w:rFonts w:ascii="Calibri" w:hAnsi="Calibri" w:cs="Calibri"/>
        </w:rPr>
        <w:t>Главному управлению государственного строительного надзора Московской области - информацию о наложенной и взысканной в отчетном финансовом году, ожидаемой в текущем финансовом году, прогнозируемой в очередном финансовом году и плановом периоде (с представлением расчета и обоснованием методики расчета) сумме администрируемых денежных взысканий (штрафов):</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 правонарушения в области строительства, предусмотренные </w:t>
      </w:r>
      <w:hyperlink r:id="rId13" w:history="1">
        <w:r>
          <w:rPr>
            <w:rFonts w:ascii="Calibri" w:hAnsi="Calibri" w:cs="Calibri"/>
            <w:color w:val="0000FF"/>
          </w:rPr>
          <w:t>статьями 9.4</w:t>
        </w:r>
      </w:hyperlink>
      <w:r>
        <w:rPr>
          <w:rFonts w:ascii="Calibri" w:hAnsi="Calibri" w:cs="Calibri"/>
        </w:rPr>
        <w:t xml:space="preserve">, </w:t>
      </w:r>
      <w:hyperlink r:id="rId14" w:history="1">
        <w:r>
          <w:rPr>
            <w:rFonts w:ascii="Calibri" w:hAnsi="Calibri" w:cs="Calibri"/>
            <w:color w:val="0000FF"/>
          </w:rPr>
          <w:t>9.5</w:t>
        </w:r>
      </w:hyperlink>
      <w:r>
        <w:rPr>
          <w:rFonts w:ascii="Calibri" w:hAnsi="Calibri" w:cs="Calibri"/>
        </w:rPr>
        <w:t xml:space="preserve">, </w:t>
      </w:r>
      <w:hyperlink r:id="rId15" w:history="1">
        <w:r>
          <w:rPr>
            <w:rFonts w:ascii="Calibri" w:hAnsi="Calibri" w:cs="Calibri"/>
            <w:color w:val="0000FF"/>
          </w:rPr>
          <w:t>частью 3 статьи 9.16</w:t>
        </w:r>
      </w:hyperlink>
      <w:r>
        <w:rPr>
          <w:rFonts w:ascii="Calibri" w:hAnsi="Calibri" w:cs="Calibri"/>
        </w:rPr>
        <w:t xml:space="preserve"> Кодекса Российской Федерации об административных правонарушениях;</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за правонарушения в сфере технической эксплуатации нежилых зданий, строений, сооружений на территории Московской области, предусмотренные </w:t>
      </w:r>
      <w:hyperlink r:id="rId16" w:history="1">
        <w:r>
          <w:rPr>
            <w:rFonts w:ascii="Calibri" w:hAnsi="Calibri" w:cs="Calibri"/>
            <w:color w:val="0000FF"/>
          </w:rPr>
          <w:t>Законом</w:t>
        </w:r>
      </w:hyperlink>
      <w:r>
        <w:rPr>
          <w:rFonts w:ascii="Calibri" w:hAnsi="Calibri" w:cs="Calibri"/>
        </w:rPr>
        <w:t xml:space="preserve"> Московской области N 54/2006-ОЗ "О порядке эксплуатации нежилых зданий, строений, сооружений на территории Московской области и административной ответственности в сфере их технической эксплуатации".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2.2.2.16. Главному управлению дорожного хозяйства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и обоснование методики расчета прогноза поступлений в очередном финансовом году и плановом периоде:</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государственной пошлины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зачисляемой в бюджеты субъектов Российской Федерации;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задолженности по налогу с владельцев транспортных средств и налогу на приобретение автотранспортных средств, налогу на пользователей автомобильных дорог;</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платы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зачисляемой в бюджет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доходов от возмещения ущерба при возникновении иных страховых случаев, когда выгодоприобретателями по договорам страхования выступают получатели средств бюджета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информацию о наложенной и взысканной в отчетном финансовом году, ожидаемой в текущем финансовом году, прогнозируемой в очередном финансовом году и плановом периоде </w:t>
      </w:r>
      <w:r>
        <w:rPr>
          <w:rFonts w:ascii="Calibri" w:hAnsi="Calibri" w:cs="Calibri"/>
        </w:rPr>
        <w:lastRenderedPageBreak/>
        <w:t>(с представлением расчета и обоснованием методики расчета) сумме поступлений в возмещение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 зачисляемой в бюджеты субъектов Российской Федерации;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перечень финансовых показателей по объектам дорожно-мостового хозяйства Московской области по форме, рекомендованной Министерством финансов Московской области, с приложением необходимых расчетов и обоснований, а также перечень объектов капитального строительства и реконструкции, предполагаемых к финансированию в очередном финансовом году и плановом периоде за счет средств федерального бюджета и бюджета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2.2.2.17. </w:t>
      </w:r>
      <w:proofErr w:type="gramStart"/>
      <w:r>
        <w:rPr>
          <w:rFonts w:ascii="Calibri" w:hAnsi="Calibri" w:cs="Calibri"/>
        </w:rPr>
        <w:t>Главному управлению Московской области "Государственная жилищная инспекция Московской области" - информацию о наложенной и взысканной в отчетном финансовом году, ожидаемой в текущем финансовом году, прогнозируемой в очередном финансовом году и плановом периоде (с представлением расчета и обоснованием методики расчета) сумме администрируемых денежных взысканий (штрафов):</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 правонарушения в области охраны собственности и нарушения законодательства об энергосбережении и о повышении энергетической эффективности, предусмотренные </w:t>
      </w:r>
      <w:hyperlink r:id="rId17" w:history="1">
        <w:r>
          <w:rPr>
            <w:rFonts w:ascii="Calibri" w:hAnsi="Calibri" w:cs="Calibri"/>
            <w:color w:val="0000FF"/>
          </w:rPr>
          <w:t>статьями 7.21</w:t>
        </w:r>
      </w:hyperlink>
      <w:r>
        <w:rPr>
          <w:rFonts w:ascii="Calibri" w:hAnsi="Calibri" w:cs="Calibri"/>
        </w:rPr>
        <w:t>-</w:t>
      </w:r>
      <w:hyperlink r:id="rId18" w:history="1">
        <w:r>
          <w:rPr>
            <w:rFonts w:ascii="Calibri" w:hAnsi="Calibri" w:cs="Calibri"/>
            <w:color w:val="0000FF"/>
          </w:rPr>
          <w:t>7.23</w:t>
        </w:r>
      </w:hyperlink>
      <w:r>
        <w:rPr>
          <w:rFonts w:ascii="Calibri" w:hAnsi="Calibri" w:cs="Calibri"/>
        </w:rPr>
        <w:t xml:space="preserve">, </w:t>
      </w:r>
      <w:hyperlink r:id="rId19" w:history="1">
        <w:r>
          <w:rPr>
            <w:rFonts w:ascii="Calibri" w:hAnsi="Calibri" w:cs="Calibri"/>
            <w:color w:val="0000FF"/>
          </w:rPr>
          <w:t>частями 4</w:t>
        </w:r>
      </w:hyperlink>
      <w:r>
        <w:rPr>
          <w:rFonts w:ascii="Calibri" w:hAnsi="Calibri" w:cs="Calibri"/>
        </w:rPr>
        <w:t xml:space="preserve"> и </w:t>
      </w:r>
      <w:hyperlink r:id="rId20" w:history="1">
        <w:r>
          <w:rPr>
            <w:rFonts w:ascii="Calibri" w:hAnsi="Calibri" w:cs="Calibri"/>
            <w:color w:val="0000FF"/>
          </w:rPr>
          <w:t>5 статьи 9.16</w:t>
        </w:r>
      </w:hyperlink>
      <w:r>
        <w:rPr>
          <w:rFonts w:ascii="Calibri" w:hAnsi="Calibri" w:cs="Calibri"/>
        </w:rPr>
        <w:t xml:space="preserve"> Кодекса Российской Федерации об административных правонарушениях;</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за правонарушения в сфере содержания и ремонта внутридомового газового оборудования многоквартирных домов на территории Московской области, предусмотренные </w:t>
      </w:r>
      <w:hyperlink r:id="rId21" w:history="1">
        <w:r>
          <w:rPr>
            <w:rFonts w:ascii="Calibri" w:hAnsi="Calibri" w:cs="Calibri"/>
            <w:color w:val="0000FF"/>
          </w:rPr>
          <w:t>Законом</w:t>
        </w:r>
      </w:hyperlink>
      <w:r>
        <w:rPr>
          <w:rFonts w:ascii="Calibri" w:hAnsi="Calibri" w:cs="Calibri"/>
        </w:rPr>
        <w:t xml:space="preserve"> Московской области N 39/2010-ОЗ "О региональном государственном контроле (надзоре) в сфере содержания и ремонта внутридомового газового оборудования многоквартирных домов на территории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2.2.2.18. Главному управлению Министерства внутренних дел Российской Федерации по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информацию о наложенной и взысканной в отчетном финансовом году, ожидаемой в текущем финансовом году, прогнозируемой в очередном финансовом году и плановом периоде (с представлением расчета и обоснованием методики расчета) сумме администрируемых денежных взысканий (штрафов):</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нарушения законодательства Российской Федерации о безопасности дорожного движения (в разрезе городских округов и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нарушения правил перевозки крупногабаритных и тяжеловесных грузов по автомобильным дорогам общего пользования регионального или межмуниципального значения;</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правонарушения в сфере потребительского рынка и услуг на территории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нарушения тишины и покоя граждан в ночное время на территории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2.2.2.19. </w:t>
      </w:r>
      <w:proofErr w:type="gramStart"/>
      <w:r>
        <w:rPr>
          <w:rFonts w:ascii="Calibri" w:hAnsi="Calibri" w:cs="Calibri"/>
        </w:rPr>
        <w:t>Государственному казенному учреждению Московской области "Специальный центр "Звенигород" - информацию о поступивших в отчетном финансовом году, ожидаемых в текущем финансовом году и прогнозируемых в очередном финансовом году и плановом периоде (с представлением расчета и обоснованием методики расчета) доходах от оказания учреждением платных услуг.</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2.2.2.20. Главному контрольному управлению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информацию о наложенной и взысканной в отчетном финансовом году сумме административных денежных взысканий (штрафов) за нарушение законодательства Российской Федерации о размещении заказов на поставки товаров, выполнение работ, оказание услуг для государственных, муниципальных нужд, нужд бюджетных учреждений при размещении заказов на поставки товаров, выполнение работ, оказание услуг для государственных нужд Московской области и нужд бюджетных учреждений Московской области, муниципальных нужд муниципальных</w:t>
      </w:r>
      <w:proofErr w:type="gramEnd"/>
      <w:r>
        <w:rPr>
          <w:rFonts w:ascii="Calibri" w:hAnsi="Calibri" w:cs="Calibri"/>
        </w:rPr>
        <w:t xml:space="preserve"> образований Московской области и нужд муниципальных бюджетных учреждений;</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информацию о наложенной и взысканной в отчетном финансовом году, ожидаемой в текущем финансовом году, прогнозируемой в очередном финансовом году и плановом периоде (с представлением расчета и обоснованием методики расчета) сумме административных денежных взысканий (штрафов):</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за нарушение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при осуществлении закупок для обеспечения государственных нужд Московской области, муниципальных нужд муниципальных образований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нарушение бюджетного законодательства Российской Федерации и иных нормативных правовых актов, регулирующих бюджетные правоотношения.</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2.2.2.21. </w:t>
      </w:r>
      <w:proofErr w:type="gramStart"/>
      <w:r>
        <w:rPr>
          <w:rFonts w:ascii="Calibri" w:hAnsi="Calibri" w:cs="Calibri"/>
        </w:rPr>
        <w:t>Главному управлению региональной безопасности Московской области - информацию о наложенной и взысканной в отчетном финансовом году, ожидаемой в текущем финансовом году, прогнозируемой в очередном финансовом году и плановом периоде (с представлением расчета и обоснованием методики расчета) сумме администрируемых денежных взысканий (штрафов) за правонарушения, посягающие на институты государственной власти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2.2.2.22. Главному управлению по информационной политике Московской области - информацию о согласованных схемах размещения рекламных конструкций муниципальных районов и городских округов Московской области по форме, рекомендованной Министерством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2.2.2.23. </w:t>
      </w:r>
      <w:proofErr w:type="gramStart"/>
      <w:r>
        <w:rPr>
          <w:rFonts w:ascii="Calibri" w:hAnsi="Calibri" w:cs="Calibri"/>
        </w:rPr>
        <w:t>Главному управлению ветеринарии Московской области - информацию о наложенной и взысканной в отчетном финансовом году, ожидаемой в текущем финансовом году, прогнозируемой в очередном финансовом году и плановом периоде (с представлением расчета и обоснованием методики расчета) сумме по прочим поступлениям от денежных взысканий (штрафов) и иных сумм в возмещение ущерба, зачисляемым в бюджеты муниципальных районов, в разрезе муниципальных районов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2.2.3. Рекомендовать представить в Министерство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2.2.3.1. Главам городских округов и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данные о начисленных суммах налога на имущество физических лиц в отчетном финансовом году, ставках налога, установленных органами местного самоуправления для налогообложения в отчетном финансовом году и текущем финансовом году, в разрезе стоимостных групп имущества по городским округам и муниципальным районам Московской области (с выделением поселений, входящих в состав соответствующих муниципальных районов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данные о начисленных суммах арендной платы за землю и поступлениях арендной платы, получаемой от сдачи в аренду зданий и нежилых помещений, находящихся в муниципальной собственности, в отчетном финансовом году и текущем финансовом году по городским округам и муниципальным районам Московской области (с выделением поселений, входящих в состав соответствующих муниципальных районов Московской области) по форме, рекомендованной Министерством финансов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информацию о начисленных в отчетном финансовом году, ожидаемых в текущем финансовом году и прогнозируемых в очередном финансовом году и плановом периоде (с представлением расчета и обоснованием методики расчета) поступлениях в бюджеты соответствующих городских округов и муниципальных районов Московской области (с выделением поселений, входящих в состав соответствующих муниципальных районов Московской области) доходов от использования и распоряжения имуществом, находящимся в муниципальной собственности</w:t>
      </w:r>
      <w:proofErr w:type="gramEnd"/>
      <w:r>
        <w:rPr>
          <w:rFonts w:ascii="Calibri" w:hAnsi="Calibri" w:cs="Calibri"/>
        </w:rPr>
        <w:t xml:space="preserve">, в соответствии с перечнем показателей согласно </w:t>
      </w:r>
      <w:hyperlink w:anchor="Par422" w:history="1">
        <w:r>
          <w:rPr>
            <w:rFonts w:ascii="Calibri" w:hAnsi="Calibri" w:cs="Calibri"/>
            <w:color w:val="0000FF"/>
          </w:rPr>
          <w:t>пункту 2</w:t>
        </w:r>
      </w:hyperlink>
      <w:r>
        <w:rPr>
          <w:rFonts w:ascii="Calibri" w:hAnsi="Calibri" w:cs="Calibri"/>
        </w:rPr>
        <w:t xml:space="preserve"> приложения к настоящему Порядку.</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2.2.3.2. </w:t>
      </w:r>
      <w:proofErr w:type="gramStart"/>
      <w:r>
        <w:rPr>
          <w:rFonts w:ascii="Calibri" w:hAnsi="Calibri" w:cs="Calibri"/>
        </w:rPr>
        <w:t>Управлению Федеральной службы по надзору в сфере защиты прав потребителей и благополучия человека по Московской области, Управлению Федеральной службы государственной регистрации, кадастра и картографии по Московской области, Департаменту Федеральной службы по надзору в сфере природопользования по Центральному федеральному округу, Управлению Федеральной службы по ветеринарному и фитосанитарному надзору по городу Москва, Московской и Тульской областям, Управлению государственного автодорожного надзора по Московской</w:t>
      </w:r>
      <w:proofErr w:type="gramEnd"/>
      <w:r>
        <w:rPr>
          <w:rFonts w:ascii="Calibri" w:hAnsi="Calibri" w:cs="Calibri"/>
        </w:rPr>
        <w:t xml:space="preserve"> </w:t>
      </w:r>
      <w:proofErr w:type="gramStart"/>
      <w:r>
        <w:rPr>
          <w:rFonts w:ascii="Calibri" w:hAnsi="Calibri" w:cs="Calibri"/>
        </w:rPr>
        <w:t xml:space="preserve">области Федеральной службы по надзору в сфере транспорта, Главному управлению Министерства Российской Федерации по делам гражданской обороны, чрезвычайным ситуациям и ликвидации последствий стихийных бедствий по Московской области, Главному управлению Министерства внутренних дел Российской Федерации по Московской </w:t>
      </w:r>
      <w:r>
        <w:rPr>
          <w:rFonts w:ascii="Calibri" w:hAnsi="Calibri" w:cs="Calibri"/>
        </w:rPr>
        <w:lastRenderedPageBreak/>
        <w:t>области - информацию о наложенной и взысканной в отчетном финансовом году, ожидаемой в текущем финансовом году, прогнозируемой в очередном финансовом году и плановом периоде (с</w:t>
      </w:r>
      <w:proofErr w:type="gramEnd"/>
      <w:r>
        <w:rPr>
          <w:rFonts w:ascii="Calibri" w:hAnsi="Calibri" w:cs="Calibri"/>
        </w:rPr>
        <w:t xml:space="preserve"> представлением расчета и обоснованием методики расчета) сумме администрируемых штрафов в разрезе городских округов и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2.2.3.3. </w:t>
      </w:r>
      <w:proofErr w:type="gramStart"/>
      <w:r>
        <w:rPr>
          <w:rFonts w:ascii="Calibri" w:hAnsi="Calibri" w:cs="Calibri"/>
        </w:rPr>
        <w:t>Управлению Министерства юстиции Российской Федерации по Московской области - информацию о поступивших в отчетном финансовом году, ожидаемых в текущем финансовом году и прогнозируемых в очередном финансовом году и плановом периоде (с представлением расчета и обоснованием методики расчета) поступлениях государственной пошлины за государственную регистрацию межрегиональных, региональных и местных общественных объединений, а также за государственную регистрацию изменений их учредительных документов и государственной пошлины</w:t>
      </w:r>
      <w:proofErr w:type="gramEnd"/>
      <w:r>
        <w:rPr>
          <w:rFonts w:ascii="Calibri" w:hAnsi="Calibri" w:cs="Calibri"/>
        </w:rPr>
        <w:t xml:space="preserve"> за государственную регистрацию политических партий и региональных отделений политических партий в разрезе городских округов и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2.2.3.4. </w:t>
      </w:r>
      <w:proofErr w:type="gramStart"/>
      <w:r>
        <w:rPr>
          <w:rFonts w:ascii="Calibri" w:hAnsi="Calibri" w:cs="Calibri"/>
        </w:rPr>
        <w:t>Департаменту Федеральной службы по надзору в сфере природопользования по Центральному федеральному округу - расчет и обоснование методики расчета прогнозируемых поступлений платы за негативное воздействие на окружающую среду, зачисляемой в бюджет Московской области и бюджеты городских округов и муниципальных районов Московской области, на очередной финансовый год и плановый период в разрезе городских округов и муниципальных районов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2.2.4. Рекомендовать представить в соответствующие центральные исполнительные органы государственной власти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2.2.4.1. Главам городских округов и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сведения </w:t>
      </w:r>
      <w:proofErr w:type="gramStart"/>
      <w:r>
        <w:rPr>
          <w:rFonts w:ascii="Calibri" w:hAnsi="Calibri" w:cs="Calibri"/>
        </w:rPr>
        <w:t>о налогооблагаемой базе по налогу на имущество для расчета прогнозируемых в очередном финансовом году</w:t>
      </w:r>
      <w:proofErr w:type="gramEnd"/>
      <w:r>
        <w:rPr>
          <w:rFonts w:ascii="Calibri" w:hAnsi="Calibri" w:cs="Calibri"/>
        </w:rPr>
        <w:t xml:space="preserve"> и плановом периоде расходов консолидированного бюджета Московской области на уплату налога на имущество, находящееся на балансе муниципальных учреждений, в разрезе сфер деятельности по форме, рекомендованной Министерством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данные о начисленных суммах земельного налога за отчетный финансовый год по муниципальным учреждениям и расчет земельного налога на очередной финансовый </w:t>
      </w:r>
      <w:proofErr w:type="gramStart"/>
      <w:r>
        <w:rPr>
          <w:rFonts w:ascii="Calibri" w:hAnsi="Calibri" w:cs="Calibri"/>
        </w:rPr>
        <w:t>год</w:t>
      </w:r>
      <w:proofErr w:type="gramEnd"/>
      <w:r>
        <w:rPr>
          <w:rFonts w:ascii="Calibri" w:hAnsi="Calibri" w:cs="Calibri"/>
        </w:rPr>
        <w:t xml:space="preserve"> и плановый период в разрезе сфер деятельности учреждений по форме, рекомендованной Министерством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2.2.5. Рекомендовать представить в Министерство имущественных отношений Московской области и Министерство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2.2.5.1. Главам городских округов и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прогнозируемые начисления земельного налога на очередной финансовый год и плановый период в соответствии с </w:t>
      </w:r>
      <w:hyperlink r:id="rId22" w:history="1">
        <w:r>
          <w:rPr>
            <w:rFonts w:ascii="Calibri" w:hAnsi="Calibri" w:cs="Calibri"/>
            <w:color w:val="0000FF"/>
          </w:rPr>
          <w:t>главой 31</w:t>
        </w:r>
      </w:hyperlink>
      <w:r>
        <w:rPr>
          <w:rFonts w:ascii="Calibri" w:hAnsi="Calibri" w:cs="Calibri"/>
        </w:rPr>
        <w:t xml:space="preserve"> "Земельный налог" Налогового кодекса Российской Федерации в бюджеты городских округов и муниципальных районов Московской области (с выделением поселений, входящих в состав соответствующих муниципальных районов Московской области) на основе данных об удельных показателях кадастровой стоимости категорий земель и видов использования земель, площадях земельных участков, установленных</w:t>
      </w:r>
      <w:proofErr w:type="gramEnd"/>
      <w:r>
        <w:rPr>
          <w:rFonts w:ascii="Calibri" w:hAnsi="Calibri" w:cs="Calibri"/>
        </w:rPr>
        <w:t xml:space="preserve"> </w:t>
      </w:r>
      <w:proofErr w:type="gramStart"/>
      <w:r>
        <w:rPr>
          <w:rFonts w:ascii="Calibri" w:hAnsi="Calibri" w:cs="Calibri"/>
        </w:rPr>
        <w:t>ставках</w:t>
      </w:r>
      <w:proofErr w:type="gramEnd"/>
      <w:r>
        <w:rPr>
          <w:rFonts w:ascii="Calibri" w:hAnsi="Calibri" w:cs="Calibri"/>
        </w:rPr>
        <w:t xml:space="preserve"> налога по форме, рекомендованной Министерством финансов Московской области и Министерством имущественных отношений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2.2.6. Рекомендовать представить в Министерство инвестиций и инноваций Московской области и Министерство строительного комплекса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2.2.6.1. </w:t>
      </w:r>
      <w:proofErr w:type="gramStart"/>
      <w:r>
        <w:rPr>
          <w:rFonts w:ascii="Calibri" w:hAnsi="Calibri" w:cs="Calibri"/>
        </w:rPr>
        <w:t>Главам городских округов и муниципальных районов Московской области - перечень объектов, вводимых в эксплуатацию в текущем финансовом году и прогнозируемых к вводу в очередном финансовом году и плановом периоде за счет внебюджетных источников финансирования и на условиях государственно-частного партнерства, с указанием объемов поступлений налогов по всем уровням бюджетной системы Российской Федерации, ожидаемых в текущем финансовом году и прогнозируемых в очередном финансовом</w:t>
      </w:r>
      <w:proofErr w:type="gramEnd"/>
      <w:r>
        <w:rPr>
          <w:rFonts w:ascii="Calibri" w:hAnsi="Calibri" w:cs="Calibri"/>
        </w:rPr>
        <w:t xml:space="preserve"> году и плановом периоде, в том числе с указанием поселений Московской области, на территории которых расположены вводимые в эксплуатацию объекты.</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2.2.7. Рекомендовать представить в Министерство потребительского рынка и услуг Московской области и Министерство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2.2.7.1. </w:t>
      </w:r>
      <w:proofErr w:type="gramStart"/>
      <w:r>
        <w:rPr>
          <w:rFonts w:ascii="Calibri" w:hAnsi="Calibri" w:cs="Calibri"/>
        </w:rPr>
        <w:t>Главам городских округов и муниципальных районов Московской области - сведения о предполагаемых в очередном финансовом году и плановом периоде объемах производства алкогольной продукции в натуральном выражении, суммах акцизов по видам продукции в соответствии с кодами бюджетной классификации в разрезе организаций, находящихся на территориях соответствующих городских округов и муниципальных районов Московской области (с выделением поселений, входящих в состав соответствующих муниципальных районов Московской</w:t>
      </w:r>
      <w:proofErr w:type="gramEnd"/>
      <w:r>
        <w:rPr>
          <w:rFonts w:ascii="Calibri" w:hAnsi="Calibri" w:cs="Calibri"/>
        </w:rPr>
        <w:t xml:space="preserve">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2.2.8. Рекомендовать представить в Главное управление дорожного хозяйства Московской области и Министерство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2.2.8.1. Главам городских округов и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протяженности автомобильных дорог местного значения, находящихся в собственности соответствующих муниципальных образований (с выделением протяженности автомобильных дорог, находящихся в собственности поселений, входящих в состав соответствующих муниципальных районов Московской области) в отчетном финансовом году;</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сведения об остаточной стоимости имущества, находящегося на балансе органов местного самоуправления городских округов, муниципальных районов и поселений Московской области, а также остаточной стоимости имущества в части объектов дорожно-мостового хозяйства и внутриквартальных дорог и сведения о начислениях земельного налога по ним за отчетный финансовый год по форме, рекомендованной Министерством финансов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сведения об объектах дорожно-мостового хозяйства, находящихся в муниципальной собственности, в том числе сведения о площади и </w:t>
      </w:r>
      <w:proofErr w:type="gramStart"/>
      <w:r>
        <w:rPr>
          <w:rFonts w:ascii="Calibri" w:hAnsi="Calibri" w:cs="Calibri"/>
        </w:rPr>
        <w:t>протяженности</w:t>
      </w:r>
      <w:proofErr w:type="gramEnd"/>
      <w:r>
        <w:rPr>
          <w:rFonts w:ascii="Calibri" w:hAnsi="Calibri" w:cs="Calibri"/>
        </w:rPr>
        <w:t xml:space="preserve"> внутриквартальных дорог и проездов, по форме, рекомендованной Министерством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 До 15 апреля текущего финансового года:</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2.3.1. Представить в Министерство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2.3.1.1. </w:t>
      </w:r>
      <w:proofErr w:type="gramStart"/>
      <w:r>
        <w:rPr>
          <w:rFonts w:ascii="Calibri" w:hAnsi="Calibri" w:cs="Calibri"/>
        </w:rPr>
        <w:t>Субъектам бюджетного планирования Московской области - перечень и объем вновь принимаемых расходных обязательств Московской области, предлагаемых к финансированию в очередном финансовом году и плановом периоде, с приложением расчетов и их обоснований, а также в случае принятия в государственную собственность Московской области учреждений или расширения штатной численности действующих государственных учреждений Московской области заключение Комитета по труду и занятости населения Московской области по</w:t>
      </w:r>
      <w:proofErr w:type="gramEnd"/>
      <w:r>
        <w:rPr>
          <w:rFonts w:ascii="Calibri" w:hAnsi="Calibri" w:cs="Calibri"/>
        </w:rPr>
        <w:t xml:space="preserve"> штатному расписанию.</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2.3.1.2. </w:t>
      </w:r>
      <w:proofErr w:type="gramStart"/>
      <w:r>
        <w:rPr>
          <w:rFonts w:ascii="Calibri" w:hAnsi="Calibri" w:cs="Calibri"/>
        </w:rPr>
        <w:t>Центральным исполнительным органам государственной власти Московской области, государственным органам Московской области, Главному управлению Министерства Российской Федерации по делам гражданской обороны, чрезвычайным ситуациям и ликвидации последствий стихийных бедствий по Московской области в соответствии с полномочиями, отнесенными к сферам их деятельности, - предложения по формированию (с приложением расчетов) методик определения расчетных показателей общей стоимости предоставления муниципальных услуг, оказываемых за счет средств бюджетов муниципальных</w:t>
      </w:r>
      <w:proofErr w:type="gramEnd"/>
      <w:r>
        <w:rPr>
          <w:rFonts w:ascii="Calibri" w:hAnsi="Calibri" w:cs="Calibri"/>
        </w:rPr>
        <w:t xml:space="preserve"> образований Московской области, на очередной финансовый год и плановый период.</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2.3.1.3. Министерству жилищно-коммунального хозяйства Московской области - расчет на возмещение разницы в ценах на природный газ, отпускаемый религиозным организациям (жилые помещения, культовые здания, строения и сооружения), находящимся на территории Московской области, между ценой, установленной для промышленных потребителей, и ценой, установленной для населения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2.3.1.4. Комитету по труду и занятости населения Московской области - предложения по совершенствованию в очередном финансовом году и плановом периоде системы оплаты труда.</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2.3.1.5. Субъектам бюджетного планирования Московской области, имеющим в ведомственном подчинении государственные учреждения Московской области, совместно с Комитетом по труду и занятости населения Московской области - предложения по оптимизации численности работников государственных учреждений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2.3.1.6. Государственному бюджетному учреждению здравоохранения Московской области "Бюро судебно-медицинской экспертизы" - информацию о количестве умерших, не имеющих супруга, близких родственников, иных родственников либо законного представителя умершего, а также иных умерших, направленных в морги для производства судебно-медицинской экспертизы </w:t>
      </w:r>
      <w:r>
        <w:rPr>
          <w:rFonts w:ascii="Calibri" w:hAnsi="Calibri" w:cs="Calibri"/>
        </w:rPr>
        <w:lastRenderedPageBreak/>
        <w:t xml:space="preserve">и </w:t>
      </w:r>
      <w:proofErr w:type="gramStart"/>
      <w:r>
        <w:rPr>
          <w:rFonts w:ascii="Calibri" w:hAnsi="Calibri" w:cs="Calibri"/>
        </w:rPr>
        <w:t>патолого-анатомического</w:t>
      </w:r>
      <w:proofErr w:type="gramEnd"/>
      <w:r>
        <w:rPr>
          <w:rFonts w:ascii="Calibri" w:hAnsi="Calibri" w:cs="Calibri"/>
        </w:rPr>
        <w:t xml:space="preserve"> вскрытия.</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2.3.2. Представить в Министерство государственного управления, информационных технологий и связи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bookmarkStart w:id="5" w:name="Par161"/>
      <w:bookmarkEnd w:id="5"/>
      <w:r>
        <w:rPr>
          <w:rFonts w:ascii="Calibri" w:hAnsi="Calibri" w:cs="Calibri"/>
        </w:rPr>
        <w:t xml:space="preserve">2.3.2.1. </w:t>
      </w:r>
      <w:proofErr w:type="gramStart"/>
      <w:r>
        <w:rPr>
          <w:rFonts w:ascii="Calibri" w:hAnsi="Calibri" w:cs="Calibri"/>
        </w:rPr>
        <w:t>Центральным исполнительным органам государственной власти Московской области, государственным органам Московской области для получения заключений экспертной оценки - планы на очередной финансовый год и плановый период по созданию, развитию и эксплуатации информационных технологий, информационных систем, информационно-телекоммуникационных сетей, по приобретению программных и аппаратных средств и обеспечению защиты информации с приложением обоснований и технических требований.</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2.3.3. Рекомендовать представить в Министерство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2.3.3.1. Главам городских округов и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информацию о поступивших в отчетном финансовом году, ожидаемых в текущем финансовом году и прогнозируемых в очередном финансовом году и плановом периоде (с представлением расчета и обоснованием методики расчета) поступлениях доходов (налоговых и неналоговых) по видам доходных источников, доходам от продажи (уменьшения стоимости) акций и иных форм участия в капитале, находящихся в муниципальной собственности, по городским округам и муниципальным районам Московской</w:t>
      </w:r>
      <w:proofErr w:type="gramEnd"/>
      <w:r>
        <w:rPr>
          <w:rFonts w:ascii="Calibri" w:hAnsi="Calibri" w:cs="Calibri"/>
        </w:rPr>
        <w:t xml:space="preserve"> области (с выделением поселений, входящих в состав соответствующих муниципальных районов Московской области) по форме, рекомендованной Министерством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2.3.4. Рекомендовать представить в соответствующие уполномоченные субъекты бюджетного планирования Московской области для последующего представления до 15 мая текущего финансового года в Министерство финансов Московской области следующие данные в разрезе городских округов и муниципальных районов Московской области (с выделением данных по поселениям, входящим в состав соответствующих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2.3.4.1. Главам городских округов и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по учреждениям социально-культурной сферы, передаваемым из федеральной собственности, подтверждающие потребность в средствах на обеспечение деятельности указанных учреждений;</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комплект документов по каждому вновь создаваемому муниципальному учреждению социально-культурной сферы только на базе вновь построенных имущественных комплексов соответствующего назначения, аварийно-спасательным службам (аварийно-спасательным формированиям), многофункциональным центрам предоставления государственных и муниципальных услуг в очередном финансовом году, включающий:</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пояснительную записку с финансово-экономическим анализом использования действующих муниципальных учреждений социально-культурной сферы и социально-экономическим обоснованием необходимости создания муниципальных учреждений;</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копии учредительных документов вновь создаваемых муниципальных учреждений, утвержденных в установленном законодательством Российской Федерации порядке (устав, положение);</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копии муниципальных правовых актов о создании муниципальных учреждений;</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регистрации муниципальных учреждений в Едином государственном реестре юридических лиц;</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документы, подтверждающие право муниципальных учреждений на осуществление расходов по содержанию и эксплуатации имущественных комплексов;</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копии документов о внесении муниципальных учреждений в реестры муниципального имущества;</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копии свидетельств о постановке муниципальных учреждений на налоговый учет;</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бюджетные сметы для казенных или планы финансово-хозяйственной деятельности для бюджетных и автономных муниципальных учреждений на очередной финансовый год с приложением расчета потребности в средствах на обеспечение деятельности по источникам финансирования (средства местного бюджета на предоставление муниципальных услуг, средства от оказания платных услуг и иной приносящей доход деятельности) с указанием планируемых результатов деятельности;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штатные расписания и заключение Комитета по труду и занятости населения Московской области по штатным расписаниям принятых в муниципальную собственность указанных учреждений, а также в случае расширения штатной численности действующих учреждений в связи с увеличением объема предоставляемых муниципальных услуг;</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заключение Министерства жилищно-коммунального хозяйства Московской области по заявленным расходам на коммунальные услуги, включенным в расчет минимальной потребности в финансовых средствах на обеспечение деятельности муниципальных учреждений;</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сведения о площади муниципальных мест погребения в соответствии с </w:t>
      </w:r>
      <w:hyperlink r:id="rId23" w:history="1">
        <w:r>
          <w:rPr>
            <w:rFonts w:ascii="Calibri" w:hAnsi="Calibri" w:cs="Calibri"/>
            <w:color w:val="0000FF"/>
          </w:rPr>
          <w:t>формой</w:t>
        </w:r>
      </w:hyperlink>
      <w:r>
        <w:rPr>
          <w:rFonts w:ascii="Calibri" w:hAnsi="Calibri" w:cs="Calibri"/>
        </w:rPr>
        <w:t xml:space="preserve"> регионального статистического наблюдения N 1-благоустройство (регион) "Сведения о благоустройстве населенных пунктов", утвержденной постановлением Правительства Московской области от 02.03.2010 N 110/8 "Об утверждении формы регионального статистического наблюдения";</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сведения об общей площади муниципального жилищного фонда в соответствии с </w:t>
      </w:r>
      <w:hyperlink r:id="rId24" w:history="1">
        <w:r>
          <w:rPr>
            <w:rFonts w:ascii="Calibri" w:hAnsi="Calibri" w:cs="Calibri"/>
            <w:color w:val="0000FF"/>
          </w:rPr>
          <w:t>формой</w:t>
        </w:r>
      </w:hyperlink>
      <w:r>
        <w:rPr>
          <w:rFonts w:ascii="Calibri" w:hAnsi="Calibri" w:cs="Calibri"/>
        </w:rPr>
        <w:t xml:space="preserve"> государственной статистической отчетности N 1-жилфонд (годовая) "Сведения о жилищном фонде", утвержденной приказом Федеральной службы государственной статистики от 08.10.2013 N 393 "Об утверждении формы федерального статистического наблюдения N 1-жилфонд "Сведения о жилищном фонде", по состоянию на 1 января текущего финансового года;</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сведения о площади застроенных земель в соответствии с формами государственной статистической отчетности </w:t>
      </w:r>
      <w:hyperlink r:id="rId25" w:history="1">
        <w:r>
          <w:rPr>
            <w:rFonts w:ascii="Calibri" w:hAnsi="Calibri" w:cs="Calibri"/>
            <w:color w:val="0000FF"/>
          </w:rPr>
          <w:t>N 22-5</w:t>
        </w:r>
      </w:hyperlink>
      <w:r>
        <w:rPr>
          <w:rFonts w:ascii="Calibri" w:hAnsi="Calibri" w:cs="Calibri"/>
        </w:rPr>
        <w:t xml:space="preserve"> "Сведения о распределении общих площадей городских населенных пунктов по видам использования земель и формам собственности" и </w:t>
      </w:r>
      <w:hyperlink r:id="rId26" w:history="1">
        <w:r>
          <w:rPr>
            <w:rFonts w:ascii="Calibri" w:hAnsi="Calibri" w:cs="Calibri"/>
            <w:color w:val="0000FF"/>
          </w:rPr>
          <w:t>N 22-6</w:t>
        </w:r>
      </w:hyperlink>
      <w:r>
        <w:rPr>
          <w:rFonts w:ascii="Calibri" w:hAnsi="Calibri" w:cs="Calibri"/>
        </w:rPr>
        <w:t xml:space="preserve"> "Сведения о распределении общих площадей сельских населенных пунктов по видам использования земель и формам собственности", утвержденными постановлением Федеральной службы государственной статистики от 06.08.2007 N 61 "Об утверждении статистического</w:t>
      </w:r>
      <w:proofErr w:type="gramEnd"/>
      <w:r>
        <w:rPr>
          <w:rFonts w:ascii="Calibri" w:hAnsi="Calibri" w:cs="Calibri"/>
        </w:rPr>
        <w:t xml:space="preserve"> инструментария для организации Роснедвижимостью статистического наблюдения за земельными ресурсами", по состоянию на 1 января текущего финансового года;</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сведения о количестве колодцев нецентрализованного водоснабжения, находящихся в муниципальной собственности, в соответствии с </w:t>
      </w:r>
      <w:hyperlink r:id="rId27" w:history="1">
        <w:r>
          <w:rPr>
            <w:rFonts w:ascii="Calibri" w:hAnsi="Calibri" w:cs="Calibri"/>
            <w:color w:val="0000FF"/>
          </w:rPr>
          <w:t>формой</w:t>
        </w:r>
      </w:hyperlink>
      <w:r>
        <w:rPr>
          <w:rFonts w:ascii="Calibri" w:hAnsi="Calibri" w:cs="Calibri"/>
        </w:rPr>
        <w:t xml:space="preserve"> регионального статистического наблюдения N 1-благоустройство (регион) "Сведения о благоустройстве населенных пунктов", утвержденной постановлением Правительства Московской области от 02.03.2010 N 110/8 "Об утверждении формы регионального статистического наблюдения";</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сведения об общем числе </w:t>
      </w:r>
      <w:proofErr w:type="gramStart"/>
      <w:r>
        <w:rPr>
          <w:rFonts w:ascii="Calibri" w:hAnsi="Calibri" w:cs="Calibri"/>
        </w:rPr>
        <w:t>умерших</w:t>
      </w:r>
      <w:proofErr w:type="gramEnd"/>
      <w:r>
        <w:rPr>
          <w:rFonts w:ascii="Calibri" w:hAnsi="Calibri" w:cs="Calibri"/>
        </w:rPr>
        <w:t xml:space="preserve"> на территории муниципального образования Московской области, по данным территориального органа Федеральной службы государственной статистики по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сведения о муниципальных маршрутах, на которых осуществляются перевозки пассажиров по маршрутам регулярных перевозок по регулируемым тарифам, с приложением финансово-экономических показателей и показателей транспортной работы на маршруте за отчетный финансовый год и бюджетной заявки на очередной финансовый год и плановый период прогноза расходов муниципальных образований Московской области на создание условий для предоставления транспортных услуг населению и организацию транспортного обслуживания населения в</w:t>
      </w:r>
      <w:proofErr w:type="gramEnd"/>
      <w:r>
        <w:rPr>
          <w:rFonts w:ascii="Calibri" w:hAnsi="Calibri" w:cs="Calibri"/>
        </w:rPr>
        <w:t xml:space="preserve"> </w:t>
      </w:r>
      <w:proofErr w:type="gramStart"/>
      <w:r>
        <w:rPr>
          <w:rFonts w:ascii="Calibri" w:hAnsi="Calibri" w:cs="Calibri"/>
        </w:rPr>
        <w:t>разрезе</w:t>
      </w:r>
      <w:proofErr w:type="gramEnd"/>
      <w:r>
        <w:rPr>
          <w:rFonts w:ascii="Calibri" w:hAnsi="Calibri" w:cs="Calibri"/>
        </w:rPr>
        <w:t xml:space="preserve"> маршрутов;</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сельских населенных пунктах с численностью населения не более 100 человек, постоянно и (или) преимущественно проживающих в них, не расположенных вдоль автомобильных дорог федерального значения, в которых отсутствуют предприятия розничной торговли, расположенные в стационарных зданиях (сооружениях).</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До 18 апреля текущего финансового года:</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2.4.1. Представить в Министерство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2.4.1.1. Министерству имущественных отношений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расчет прогнозируемых поступлений в бюджет Московской области средств, получаемых от проведения аукционов по продаже права на заключение договоров аренды земельных участков, находящихся в собственности Московской области, для целей жилищного строительства на территории соответствующих городских округов и муниципальных районов Московской области (с выделением поселений, входящих в состав соответствующих муниципальных районов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расчет прогнозируемых поступлений и обоснование методики расчета прогноза </w:t>
      </w:r>
      <w:r>
        <w:rPr>
          <w:rFonts w:ascii="Calibri" w:hAnsi="Calibri" w:cs="Calibri"/>
        </w:rPr>
        <w:lastRenderedPageBreak/>
        <w:t>поступлений в очередном финансовом году и плановом периоде государственной пошлины за выдачу квалификационного аттестата, предоставляющего право осуществлять кадастровую деятельность, в разрезе городских округов и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информацию о начисленных в отчетном финансовом году, ожидаемых в текущем финансовом году и прогнозируемых в очередном финансовом году и плановом периоде (с представлением расчета и обоснованием методики расчета) поступлениях:</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бюджет Московской области доходов от использования и распоряжения имуществом, находящимся в собственности Московской области, в соответствии с перечнем показателей согласно </w:t>
      </w:r>
      <w:hyperlink w:anchor="Par408" w:history="1">
        <w:r>
          <w:rPr>
            <w:rFonts w:ascii="Calibri" w:hAnsi="Calibri" w:cs="Calibri"/>
            <w:color w:val="0000FF"/>
          </w:rPr>
          <w:t>пункту 1</w:t>
        </w:r>
      </w:hyperlink>
      <w:r>
        <w:rPr>
          <w:rFonts w:ascii="Calibri" w:hAnsi="Calibri" w:cs="Calibri"/>
        </w:rPr>
        <w:t xml:space="preserve"> приложения к настоящему Порядку;</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бюджеты муниципальных образований Московской области доходов, получаемых в виде арендной платы за земельные участки, государственная собственность на которые не разграничена, а также средств от продажи права на заключение договоров аренды указанных земельных участков (по договорам аренды земельных участков, одной из сторон по которым является Министерство имущественных отношений Московской области) в разрезе городских округов и муниципальных районов Московской области (с</w:t>
      </w:r>
      <w:proofErr w:type="gramEnd"/>
      <w:r>
        <w:rPr>
          <w:rFonts w:ascii="Calibri" w:hAnsi="Calibri" w:cs="Calibri"/>
        </w:rPr>
        <w:t xml:space="preserve"> выделением поселений, входящих в состав соответствующих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и обоснование методики расчета прогнозных поступлений земельного налога в очередном финансовом году и плановом периоде в соответствии с кодами доходов бюджетной классификации Российской Федерации в разрезе городских округов и муниципальных районов Московской области (с выделением поселений, входящих в состав соответствующих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2.4.1.2. Министерству потребительского рынка и услуг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сведения о предполагаемых в очередном финансовом году и плановом периоде объемах производства алкогольной продукции в натуральном выражении, суммах акцизов по наименованиям продукции в соответствии с кодами бюджетной классификации в разрезе организаций, находящихся на территориях соответствующих городских округов и муниципальных районов Московской области (с выделением поселений, входящих в состав соответствующих муниципальных районов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информацию о наложенной и взысканной в отчетном финансовом году, ожидаемой в текущем финансовом году, прогнозируемой в очередном финансовом году и плановом периоде (с представлением расчета и обоснованием методики расчета) сумме администрируемых денежных взысканий (штрафов):</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правонарушения в сфере потребительского рынка и услуг на территории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нарушение требований в сфере погребения и похоронного дела 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правонарушения в сфере предпринимательской деятельности.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2.4.1.3. Министерству экологии и природопользования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и обоснование методики расчета прогнозируемых поступлений:</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налога на добычу общераспространенных полезных ископаемых в бюджет Московской области в очередном финансовом году и плановом периоде в разрезе городских округов и муниципальных районов Московской области (с выделением поселений, входящих в состав соответствующих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налога на добычу прочих полезных ископаемых (за исключением полезных ископаемых в виде природных алмазов) в бюджет Московской области в очередном финансовом году и плановом периоде в разрезе городских округов и муниципальных районов Московской области (с выделением поселений, входящих в состав соответствующих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государственной пошлины за действия уполномоченных органов, связанных с лицензированием пользования участками недр, содержащими месторождения общераспространенных полезных ископаемых, или участками недр местного значения (в том числе участками недр местного значения, используемыми для строительства и эксплуатации подземных сооружений, не связанных с добычей полезных ископаемых);</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государственной пошлины за выдачу разрешения на выброс вредных (загрязняющих) веществ в атмосферный воздух стационарных источников, находящихся на объектах </w:t>
      </w:r>
      <w:r>
        <w:rPr>
          <w:rFonts w:ascii="Calibri" w:hAnsi="Calibri" w:cs="Calibri"/>
        </w:rPr>
        <w:lastRenderedPageBreak/>
        <w:t>хозяйственной и иной деятельности, не подлежащих федеральному государственному экологическому контролю;</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государственной пошлины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 в разрезе городских округов и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платы за размещение отходов производства и потребления, за выбросы загрязняющих веществ в атмосферный воздух стационарными и передвижными объектами, за сбросы загрязняющих веществ в водные объекты, зачисляемой в бюджет Московской области и бюджеты городских округов и муниципальных районов Московской области, на очередной финансовый год и плановый период в разрезе городских округов и муниципальных районов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платы за пользование водными объектами, находящимися в собственности Московской области и собственности муниципальных образований Московской области, зачисляемой в бюджет Московской области и бюджеты муниципальных образований Московской области соответственно, в очередном финансовом году и плановом периоде в разрезе городских округов и муниципальных районов Московской области (с выделением поселений, входящих в состав соответствующих муниципальных районов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администрируемых платежей при пользовании природными ресурсами, зачисляемых в бюджет Московской области, на очередной финансовый год и плановый период в соответствии с кодами доходов бюджетной классификации Российской Федерации;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сумм по искам о возмещении вреда, причиненного окружающей среде, подлежащих зачислению в бюджет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информацию о наложенной и взысканной в отчетном финансовом году, ожидаемой в текущем финансовом году, прогнозируемой в очередном финансовом году и плановом периоде (с представлением расчета и обоснованием методики расчета) сумме администрируемых денежных взысканий (штрафов) за нарушения законодательства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земельного законодательства</w:t>
      </w:r>
      <w:proofErr w:type="gramEnd"/>
      <w:r>
        <w:rPr>
          <w:rFonts w:ascii="Calibri" w:hAnsi="Calibri" w:cs="Calibri"/>
        </w:rPr>
        <w:t>, лесного законодательства, водного законодательства в соответствии с кодами доходов бюджетной классификации Российской Федерации в разрезе городских округов и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информацию о поступившей в отчетном финансовом году, ожидаемой в текущем финансовом году и прогнозируемой в очередном финансовом году и плановом периоде (с представлением расчета и обоснованием методики расчета) сумме сборов, вносимых заказчиками документации, подлежащей государственной экологической экспертизе, организация и проведение которой осуществляется органами государственной власти субъектов Российской Федерации, рассчитанных в соответствии со сметой расходов на проведение государственной экологической экспертизы.</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2.4.1.4. Главному управлению дорожного хозяйства Московской области - сведения о протяженности автомобильных дорог местного значения, находящихся в собственности соответствующих муниципальных районов, в разрезе городских округов и муниципальных образований (с выделением поселений, входящих в состав соответствующих муниципальных районов Московской области) в отчетном финансовом году.</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До 1 мая текущего финансового года:</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2.5.1. Представить в Министерство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2.5.1.1. Министерству экономики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предварительный вариант основных показателей прогноза социально-экономического развития Московской области на очередной финансовый год и плановый период и параметров прогноза социально-экономического развития Московской области до окончания планового периода;</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прогноз величины прожиточного минимума пенсионера в Московской области и в целом по Российской Федерации на очередной финансовый год и плановый период.</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2.5.1.2. Министерству потребительского рынка и услуг Московской области - расчет и </w:t>
      </w:r>
      <w:r>
        <w:rPr>
          <w:rFonts w:ascii="Calibri" w:hAnsi="Calibri" w:cs="Calibri"/>
        </w:rPr>
        <w:lastRenderedPageBreak/>
        <w:t>обоснование методики прогноза поступлений в очередном финансовом году и плановом периоде в разрезе городских округов и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государственной пошлины за действия уполномоченных органов, связанных с предоставлением или продлением срока действия лицензии на розничную продажу алкогольной продукции;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государственной пошлины за совершение действий, связанных с лицензированием деятельности по заготовке, хранению, переработке и реализации лома черных металлов, цветных металлов.</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2.5.1.3. Главному управлению дорожного хозяйства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сведения об остаточной стоимости имущества, находящегося на балансе органов местного самоуправления городских округов, муниципальных районов и поселений Московской области, а также остаточной стоимости имущества в части объектов дорожно-мостового хозяйства и внутриквартальных дорог с учетом сведений о начислениях земельного налога по ним за отчетный финансовый год по форме, рекомендованной Министерством финансов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сведения об объектах дорожно-мостового хозяйства, находящихся в муниципальной собственности, в том числе сведения о площади и </w:t>
      </w:r>
      <w:proofErr w:type="gramStart"/>
      <w:r>
        <w:rPr>
          <w:rFonts w:ascii="Calibri" w:hAnsi="Calibri" w:cs="Calibri"/>
        </w:rPr>
        <w:t>протяженности</w:t>
      </w:r>
      <w:proofErr w:type="gramEnd"/>
      <w:r>
        <w:rPr>
          <w:rFonts w:ascii="Calibri" w:hAnsi="Calibri" w:cs="Calibri"/>
        </w:rPr>
        <w:t xml:space="preserve"> внутриквартальных дорог и проездов, по форме, рекомендованной Министерством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2.5.1.4. </w:t>
      </w:r>
      <w:proofErr w:type="gramStart"/>
      <w:r>
        <w:rPr>
          <w:rFonts w:ascii="Calibri" w:hAnsi="Calibri" w:cs="Calibri"/>
        </w:rPr>
        <w:t>Управлению по обеспечению деятельности противопожарно-спасательной службы Московской области совместно с центральными исполнительными органами государственной власти Московской области, Главным управлением Министерства Российской Федерации по делам гражданской обороны, чрезвычайным ситуациям и ликвидации последствий стихийных бедствий по Московской области - прогнозные расчеты на очередной финансовый год и плановый период потребности в средствах бюджета Московской области на создание, хранение, использование и восполнение резервного фонда материальных</w:t>
      </w:r>
      <w:proofErr w:type="gramEnd"/>
      <w:r>
        <w:rPr>
          <w:rFonts w:ascii="Calibri" w:hAnsi="Calibri" w:cs="Calibri"/>
        </w:rPr>
        <w:t xml:space="preserve"> ресурсов Московской области для ликвидации чрезвычайных ситуаций межмуниципального и регионального характера на территории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2.5.2. Представить в Министерство финансов Московской области, Министерство имущественных отношений Московской области и Министерство экономики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2.5.2.1. </w:t>
      </w:r>
      <w:proofErr w:type="gramStart"/>
      <w:r>
        <w:rPr>
          <w:rFonts w:ascii="Calibri" w:hAnsi="Calibri" w:cs="Calibri"/>
        </w:rPr>
        <w:t>Министерству строительного комплекса Московской области - перечень не завершенных строительством объектов, строительство которых осуществляется за счет средств бюджета Московской области, с указанием фактически освоенных объемов капитальных вложений по состоянию на 1 января текущего финансового года, а также перечень не завершенных строительством объектов, строительство которых осуществляется с участием средств бюджета Московской области, не обеспеченных финансированием из средств бюджета Московской области в текущем</w:t>
      </w:r>
      <w:proofErr w:type="gramEnd"/>
      <w:r>
        <w:rPr>
          <w:rFonts w:ascii="Calibri" w:hAnsi="Calibri" w:cs="Calibri"/>
        </w:rPr>
        <w:t xml:space="preserve"> </w:t>
      </w:r>
      <w:proofErr w:type="gramStart"/>
      <w:r>
        <w:rPr>
          <w:rFonts w:ascii="Calibri" w:hAnsi="Calibri" w:cs="Calibri"/>
        </w:rPr>
        <w:t>финансовом году.</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2.5.3. Представить в Территориальный фонд обязательного медицинского страхования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2.5.3.1. Министерству экономики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предварительный прогноз индексов-дефляторов цен на очередной финансовый год и плановый период;</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предварительный прогноз фонда оплаты труда по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2.5.4. Представить в Министерство экономики Московской области и Министерство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2.5.4.1. </w:t>
      </w:r>
      <w:proofErr w:type="gramStart"/>
      <w:r>
        <w:rPr>
          <w:rFonts w:ascii="Calibri" w:hAnsi="Calibri" w:cs="Calibri"/>
        </w:rPr>
        <w:t>Министерству жилищно-коммунального хозяйства Московской области, Министерству строительного комплекса Московской области, Министерству образования Московской области, Министерству культуры Московской области, Главному управлению по информационной политике Московской области, Министерству транспорта Московской области, Министерству экологии и природопользования Московской области, Министерству имущественных отношений Московской области, Министерству физической культуры, спорта и работы с молодежью Московской области, Министерству государственного управления, информационных технологий и связи Московской области, Главному</w:t>
      </w:r>
      <w:proofErr w:type="gramEnd"/>
      <w:r>
        <w:rPr>
          <w:rFonts w:ascii="Calibri" w:hAnsi="Calibri" w:cs="Calibri"/>
        </w:rPr>
        <w:t xml:space="preserve"> </w:t>
      </w:r>
      <w:proofErr w:type="gramStart"/>
      <w:r>
        <w:rPr>
          <w:rFonts w:ascii="Calibri" w:hAnsi="Calibri" w:cs="Calibri"/>
        </w:rPr>
        <w:t xml:space="preserve">управлению государственной и муниципальной службы Московской области, Главному управлению дорожного хозяйства Московской области, Управлению по обеспечению деятельности </w:t>
      </w:r>
      <w:r>
        <w:rPr>
          <w:rFonts w:ascii="Calibri" w:hAnsi="Calibri" w:cs="Calibri"/>
        </w:rPr>
        <w:lastRenderedPageBreak/>
        <w:t>противопожарно-спасательной службы Московской области, Главному управлению региональной безопасности Московской области, Главному управлению Министерства Российской Федерации по делам гражданской обороны, чрезвычайным ситуациям и ликвидации последствий стихийных бедствий по Московской области - расчеты нормативов стоимости предоставления муниципальных услуг на очередной финансовый год и плановый период, оказываемых</w:t>
      </w:r>
      <w:proofErr w:type="gramEnd"/>
      <w:r>
        <w:rPr>
          <w:rFonts w:ascii="Calibri" w:hAnsi="Calibri" w:cs="Calibri"/>
        </w:rPr>
        <w:t xml:space="preserve"> </w:t>
      </w:r>
      <w:proofErr w:type="gramStart"/>
      <w:r>
        <w:rPr>
          <w:rFonts w:ascii="Calibri" w:hAnsi="Calibri" w:cs="Calibri"/>
        </w:rPr>
        <w:t>за счет средств бюджетов муниципальных образований Московской области, применяемых при расчетах межбюджетных трансфертов, и иных нормативов расходов бюджетов муниципальных образований Московской области, влияющих на общую стоимость предоставления муниципальных услуг, и проекты новых методик расчета нормативов и (или) предложения по внесению изменений в методики расчета нормативов стоимости предоставления муниципальных услуг, оказываемых за счет средств бюджетов муниципальных образований Московской области, применяемых при</w:t>
      </w:r>
      <w:proofErr w:type="gramEnd"/>
      <w:r>
        <w:rPr>
          <w:rFonts w:ascii="Calibri" w:hAnsi="Calibri" w:cs="Calibri"/>
        </w:rPr>
        <w:t xml:space="preserve"> </w:t>
      </w:r>
      <w:proofErr w:type="gramStart"/>
      <w:r>
        <w:rPr>
          <w:rFonts w:ascii="Calibri" w:hAnsi="Calibri" w:cs="Calibri"/>
        </w:rPr>
        <w:t>расчетах</w:t>
      </w:r>
      <w:proofErr w:type="gramEnd"/>
      <w:r>
        <w:rPr>
          <w:rFonts w:ascii="Calibri" w:hAnsi="Calibri" w:cs="Calibri"/>
        </w:rPr>
        <w:t xml:space="preserve"> межбюджетных трансфертов.</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2.5.5. Представить в Министерство образования Московской области, Министерство здравоохранения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Главам городских округов, муниципальных районов и поселений Московской области - сведения по городским округам, муниципальным районам и поселениям Московской области о количестве учителей, молодых учителей, врачей, изъявивших желание стать участниками подпрограммы "Социальная ипотека" государственной программы Московской области "Жилище" в очередном финансовом году, а также у которых, начиная с очередного финансового года, возникает право на получение компенсации на погашение части основного долга</w:t>
      </w:r>
      <w:proofErr w:type="gramEnd"/>
      <w:r>
        <w:rPr>
          <w:rFonts w:ascii="Calibri" w:hAnsi="Calibri" w:cs="Calibri"/>
        </w:rPr>
        <w:t xml:space="preserve"> по ипотечному жилищному кредиту на приобретение (строительство) жилого помещения.</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2.5.6. Представить в Главное управление дорожного хозяйства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2.5.6.1. Министерству финансов Московской области - прогнозируемый объем доходов бюджета Московской области в соответствии с Порядком формирования и использования бюджетных ассигнований Дорожного фонда Московской области, утвержденным </w:t>
      </w:r>
      <w:hyperlink r:id="rId28" w:history="1">
        <w:r>
          <w:rPr>
            <w:rFonts w:ascii="Calibri" w:hAnsi="Calibri" w:cs="Calibri"/>
            <w:color w:val="0000FF"/>
          </w:rPr>
          <w:t>постановлением</w:t>
        </w:r>
      </w:hyperlink>
      <w:r>
        <w:rPr>
          <w:rFonts w:ascii="Calibri" w:hAnsi="Calibri" w:cs="Calibri"/>
        </w:rPr>
        <w:t xml:space="preserve"> Правительства Московской области от 27.12.2011 N 1639/52 "Об утверждении Порядка формирования и использования бюджетных ассигнований Дорожного фонда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2.5.7. Представить в Министерство строительного комплекса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2.5.7.1. Главам городских округов и поселений Московской области - сведения по городским округам и поселениям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о количестве малоимущих граждан, состоящих на учете в качестве нуждающихся в жилых помещениях, предоставляемых по договорам социального найма в соответствии с Жилищным </w:t>
      </w:r>
      <w:hyperlink r:id="rId29" w:history="1">
        <w:r>
          <w:rPr>
            <w:rFonts w:ascii="Calibri" w:hAnsi="Calibri" w:cs="Calibri"/>
            <w:color w:val="0000FF"/>
          </w:rPr>
          <w:t>кодексом</w:t>
        </w:r>
      </w:hyperlink>
      <w:r>
        <w:rPr>
          <w:rFonts w:ascii="Calibri" w:hAnsi="Calibri" w:cs="Calibri"/>
        </w:rPr>
        <w:t xml:space="preserve"> Российской Федерации, по состоянию на 1 января текущего финансового года (без учета отдельных категорий граждан, подлежащих обеспечению жилыми помещениями за счет средств федерального бюджета или бюджета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количестве молодых семей, изъявивших желание получить социальную выплату в очередном финансовом году на приобретение жилого помещения или создание объекта индивидуального жилищного строительства;</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количестве семей, имеющих семь и более детей, нуждающихся в улучшении жилищных условий.</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2.5.8. Рекомендовать представить в Комитет по ценам и тарифам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2.5.8.1. Главам городских округов и муниципальных районов Московской области - прогнозы регулируемых цен (тарифов) на очередной финансовый год и плановый период с учетом индексов цен производителей на внутреннем рынке (без учета нерыночных форм обмена, налога на добавленную стоимость, акцизов), рассчитанных Министерством экономического развития Российской Федерации.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До 15 мая текущего финансового года:</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2.6.1. Разработать и представить в Министерство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2.6.1.1. </w:t>
      </w:r>
      <w:proofErr w:type="gramStart"/>
      <w:r>
        <w:rPr>
          <w:rFonts w:ascii="Calibri" w:hAnsi="Calibri" w:cs="Calibri"/>
        </w:rPr>
        <w:t xml:space="preserve">Субъектам бюджетного планирования Московской области - плановый реестр расходных обязательств Московской области по </w:t>
      </w:r>
      <w:hyperlink r:id="rId30" w:history="1">
        <w:r>
          <w:rPr>
            <w:rFonts w:ascii="Calibri" w:hAnsi="Calibri" w:cs="Calibri"/>
            <w:color w:val="0000FF"/>
          </w:rPr>
          <w:t>форме</w:t>
        </w:r>
      </w:hyperlink>
      <w:r>
        <w:rPr>
          <w:rFonts w:ascii="Calibri" w:hAnsi="Calibri" w:cs="Calibri"/>
        </w:rPr>
        <w:t xml:space="preserve"> согласно приложению к Порядку ведения реестра расходных обязательств Московской области, утвержденному постановлением Правительства Московской области от 17.10.2005 N 747/41 "О Порядке ведения реестра расходных обязательств Московской области и внесении изменения в постановление </w:t>
      </w:r>
      <w:r>
        <w:rPr>
          <w:rFonts w:ascii="Calibri" w:hAnsi="Calibri" w:cs="Calibri"/>
        </w:rPr>
        <w:lastRenderedPageBreak/>
        <w:t>Правительства Московской области от 16.06.2004 N 318/4 "Об утверждении Положения о Министерстве финансов</w:t>
      </w:r>
      <w:proofErr w:type="gramEnd"/>
      <w:r>
        <w:rPr>
          <w:rFonts w:ascii="Calibri" w:hAnsi="Calibri" w:cs="Calibri"/>
        </w:rPr>
        <w:t xml:space="preserve">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До 20 мая текущего финансового года:</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2.7.1. Представить в Министерство строительного комплекса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Министерству образования Московской области, Министерству здравоохранения Московской области, Министерству социальной защиты населения Московской области - списки учителей, врачей, молодых учителей, изъявивших желание стать участниками подпрограммы "Социальная ипотека" государственной программы Московской области "Жилище" в очередном финансовом году, а также у которых, начиная с очередного финансового года, возникает право на получение компенсации на погашение части основного долга по ипотечному жилищному кредиту на приобретение</w:t>
      </w:r>
      <w:proofErr w:type="gramEnd"/>
      <w:r>
        <w:rPr>
          <w:rFonts w:ascii="Calibri" w:hAnsi="Calibri" w:cs="Calibri"/>
        </w:rPr>
        <w:t xml:space="preserve"> (строительство) жилого помещения.</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2.7.2. Рекомендовать представить в Министерство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2.7.2.1. </w:t>
      </w:r>
      <w:proofErr w:type="gramStart"/>
      <w:r>
        <w:rPr>
          <w:rFonts w:ascii="Calibri" w:hAnsi="Calibri" w:cs="Calibri"/>
        </w:rPr>
        <w:t>Главам городских округов и муниципальных районов Московской области - полный перечень хозяйственных обществ с долей уставного капитала, принадлежащей муниципальному образованию, и муниципальных унитарных предприятий с указанием их основного вида деятельности и показателей финансово-хозяйственной деятельности за отчетный финансовый год (с выделением поселений, входящих в состав соответствующих муниципальных районов Московской области) по форме, рекомендованной Министерством финансов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2.7.2.2. Управлению Федеральной налоговой службы по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данные о суммах реструктуризированной задолженности по видам налогов, подлежащих зачислению в бюджет Московской области, а также в бюджеты городских округов и муниципальных районов Московской области (с выделением поселений, входящих в состав соответствующих муниципальных районов Московской области) в очередном финансовом году и плановом периоде;</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данные о суммах недоимки по видам налогов, подлежащих зачислению в бюджет Московской области, а также в бюджеты городских округов и муниципальных районов Московской области (с выделением поселений, входящих в состав соответствующих муниципальных районов Московской области), по состоянию на 1 января текущего финансового года;</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информацию о наложенной и взысканной в отчетном финансовом году, ожидаемой в текущем финансовом году, прогнозируемой в очередном финансовом году и плановом периоде (с представлением расчета и обоснованием методики расчета) сумме администрируемых денежных взысканий (штрафов) в разрезе городских округов и муниципальных районов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нарушение законодательства о налогах и сборах;</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необходимые для разработки прогноза консолидированного бюджета Московской области на очередной финансовый год и плановый период, по дополнительным запросам.</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 До 1 июня текущего финансового года:</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2.8.1. Разработать и представить в установленном порядке на рассмотрение Правительства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2.8.1.1. Субъектам бюджетного планирования Московской области в пределах своей компетенции: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вновь принимаемым в очередном финансовом году и плановом периоде видам расходных обязательств Московской области - проекты нормативных правовых актов Московской области, подтверждающих их установление;</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действующим расходным обязательствам Московской области - проекты нормативных правовых актов Московской области, предусматривающих изменение состава и (или) объема бюджетных ассигнований на исполнение действующих обязательств;</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государственным полномочиям Московской области, реализацию которых планируется передать органам местного самоуправления муниципальных образований Московской области, - </w:t>
      </w:r>
      <w:r>
        <w:rPr>
          <w:rFonts w:ascii="Calibri" w:hAnsi="Calibri" w:cs="Calibri"/>
        </w:rPr>
        <w:lastRenderedPageBreak/>
        <w:t xml:space="preserve">проекты нормативных правовых актов Московской области, </w:t>
      </w:r>
      <w:proofErr w:type="gramStart"/>
      <w:r>
        <w:rPr>
          <w:rFonts w:ascii="Calibri" w:hAnsi="Calibri" w:cs="Calibri"/>
        </w:rPr>
        <w:t>устанавливающих</w:t>
      </w:r>
      <w:proofErr w:type="gramEnd"/>
      <w:r>
        <w:rPr>
          <w:rFonts w:ascii="Calibri" w:hAnsi="Calibri" w:cs="Calibri"/>
        </w:rPr>
        <w:t xml:space="preserve"> в том числе порядок расходования соответствующих субвенций из бюджета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случаях софинансирования отдельных полномочий органов местного самоуправления муниципальных образований Московской области - проекты нормативных правовых актов Московской области, устанавливающих цели, условия предоставления и расходования субсидий местным бюджетам из бюджета Московской области, критерии отбора муниципальных образований Московской области для предоставления указанных субсидий;</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срок не позднее одного месяца до срока рассмотрения Правительством Московской области проекта закона Московской области о бюджете Московской области на очередной финансовый год и плановый период - проекты изменений в нормативные правовые акты Московской области, регулирующие бюджетные правоотношения, приводящие к изменению доходов бюджета Московской области в очередном финансовом году и плановом периоде.</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2.8.1.2. Министерству транспорта Московской области - проект нормативного правового акта Московской области о перечне маршрутов регулярных перевозок по регулируемым тарифам, на которых отдельным категориям граждан предоставляются меры социальной поддержки, на очередной финансовый год и плановый период.</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2.8.1.3. Субъектам бюджетного планирования Московской области, являющимся государственными заказчиками государственных программ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проекты государственных программ на очередной финансовый год и на плановый период, подлежащих принятию в текущем финансовом году;</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проекты по внесению изменений в государственные программы, предусматривающие изменение состава и (или) объема бюджетных ассигнований на исполнение действующих обязательств и (или) вновь принятых расходных обязательств на очередной финансовый год и на плановый период.</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2.8.2. Разработать и представить в Министерство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2.8.2.1. Субъектам бюджетного планирования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прогноз расходов бюджета Московской области на очередной финансовый год и плановый период на обеспечение выполнения функций центральными исполнительными органами государственной власти Московской области, государственными органами Московской области, государственными учреждениями Московской области, в том числе казенными учреждениями, образованными для реализации отдельных функций государственного управления Московской областью, по форме, рекомендованной Министерством финансов Московской области, с отражением выполнения ожидаемых результатов деятельности указанных организаций</w:t>
      </w:r>
      <w:proofErr w:type="gramEnd"/>
      <w:r>
        <w:rPr>
          <w:rFonts w:ascii="Calibri" w:hAnsi="Calibri" w:cs="Calibri"/>
        </w:rPr>
        <w:t xml:space="preserve"> в очередном финансовом году и плановом периоде и приложением расчетов и их обоснований;</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прогноз расходов бюджета Московской области на очередной финансовый год и плановый период на проведение мероприятий регионального (Московской области) значения в соответствии с полномочиями органов государственной власти Московской области, установленными федеральным законодательством и законодательством Московской области, по форме, рекомендованной Министерством финансов Московской области, с приложением расчетов и их обоснований;</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сводные показатели проектов государственных заданий государственным учреждениям Московской области по </w:t>
      </w:r>
      <w:hyperlink r:id="rId31" w:history="1">
        <w:r>
          <w:rPr>
            <w:rFonts w:ascii="Calibri" w:hAnsi="Calibri" w:cs="Calibri"/>
            <w:color w:val="0000FF"/>
          </w:rPr>
          <w:t>форме</w:t>
        </w:r>
      </w:hyperlink>
      <w:r>
        <w:rPr>
          <w:rFonts w:ascii="Calibri" w:hAnsi="Calibri" w:cs="Calibri"/>
        </w:rPr>
        <w:t>, установленной постановлением Правительства Московской области от 11.11.2010 N 981/52 "Об утверждении Порядка формирования и финансового обеспечения выполнения государственного задания государственными учреждениями Московской области", на очередной финансовый год и плановый период;</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прогноз расходов бюджета Московской области на очередной финансовый год и плановый период на обеспечение предоставления мер социальной поддержки отдельных категорий граждан в соответствии с федеральным законодательством и законодательством Московской области, а также на обеспечение лечебного процесса при лечении отдельных заболеваний по форме, рекомендованной Министерством финансов Московской области, с приложением соответствующих расчетов и обоснований;</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данные об объемах средств, прогнозируемых к получению из федерального бюджета на очередной финансовый год и плановый период на исполнение передаваемых полномочий Российской Федерации, в разрезе видов расходов с приложением соответствующих расчетов и </w:t>
      </w:r>
      <w:r>
        <w:rPr>
          <w:rFonts w:ascii="Calibri" w:hAnsi="Calibri" w:cs="Calibri"/>
        </w:rPr>
        <w:lastRenderedPageBreak/>
        <w:t>обоснований;</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прогноз расходов бюджета Московской области на финансовое обеспечение выполнения государственных заданий государственными учреждениями Московской области на очередной финансовый год и плановый период с приложением расчетов и их обоснований;</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прогноз расходов бюджета Московской области на предоставление субсидий на иные цели государственным бюджетным и автономным учреждениям Московской области на очередной финансовый год и плановый период с приложением расчетов и их обоснований;</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прогноз расходов на оплату труда работников подведомственных государственных учреждений Московской области на очередной финансовый год и плановый период в соответствии с законодательством Московской области по форме, рекомендованной Министерством финансов Московской области, с приложением расчетов и их обоснований;</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прогноз расходов на предоставление в очередном финансовом году и плановом периоде из бюджета Московской области бюджетных ассигнований на реализацию полномочий исполнительных органов государственной власти Московской области по исполнению публичных обязательств, передаваемых подведомственным государственным бюджетным и автономным учреждениям;</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расчет средств на предоставление в очередном финансовом году и плановом периоде из бюджета Московской области субвенций на реализацию полномочий органов государственной власти Московской области, передаваемых органам местного самоуправления муниципальных образований Московской области, и на предоставление субсидий местным бюджетам в целях софинансирования расходных обязательств, возникающих при выполнении полномочий органов местного самоуправления муниципальных образований Московской области по вопросам местного значения;</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сведения о налогооблагаемой базе по налогу на имущество на основании данных реестра имущества, находящегося в собственности Московской области, закрепленного за государственными учреждениями Московской области на праве оперативного управления (за исключением имущества, сданного государственными учреждениями Московской области в аренду), для расчета прогнозируемых в очередном финансовом году и плановом периоде расходов бюджета Московской области на уплату налога на имущество, находящееся на балансе</w:t>
      </w:r>
      <w:proofErr w:type="gramEnd"/>
      <w:r>
        <w:rPr>
          <w:rFonts w:ascii="Calibri" w:hAnsi="Calibri" w:cs="Calibri"/>
        </w:rPr>
        <w:t xml:space="preserve"> субъектов бюджетного планирования Московской области, по форме, рекомендованной Министерством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сведения </w:t>
      </w:r>
      <w:proofErr w:type="gramStart"/>
      <w:r>
        <w:rPr>
          <w:rFonts w:ascii="Calibri" w:hAnsi="Calibri" w:cs="Calibri"/>
        </w:rPr>
        <w:t>о налогооблагаемой базе по налогу на имущество для расчета прогнозируемых в очередном финансовом году</w:t>
      </w:r>
      <w:proofErr w:type="gramEnd"/>
      <w:r>
        <w:rPr>
          <w:rFonts w:ascii="Calibri" w:hAnsi="Calibri" w:cs="Calibri"/>
        </w:rPr>
        <w:t xml:space="preserve"> и плановом периоде расходов консолидированного бюджета Московской области на уплату налога на имущество, находящееся на балансе органов местного самоуправления и муниципальных учреждений, в разрезе сфер деятельности указанных учреждений по форме, рекомендованной Министерством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данные о начисленных суммах земельного налога за отчетный финансовый год по подведомственным учреждениям и расчет земельного налога на очередной финансовый </w:t>
      </w:r>
      <w:proofErr w:type="gramStart"/>
      <w:r>
        <w:rPr>
          <w:rFonts w:ascii="Calibri" w:hAnsi="Calibri" w:cs="Calibri"/>
        </w:rPr>
        <w:t>год</w:t>
      </w:r>
      <w:proofErr w:type="gramEnd"/>
      <w:r>
        <w:rPr>
          <w:rFonts w:ascii="Calibri" w:hAnsi="Calibri" w:cs="Calibri"/>
        </w:rPr>
        <w:t xml:space="preserve"> и плановый период по форме, рекомендованной Министерством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прогноз расходов бюджета Московской области на очередной финансовый год и плановый период на страхование движимого и недвижимого имущества Московской области, прогноз расходов на обязательное страхование гражданской ответственности владельцев транспортных средств (с перечнями подлежащих страхованию имущественных объектов, закрепленных за казенными, бюджетными и автономными учреждениями Московской области, с приложением расчетов и обоснований) и прогноз расходов на обязательное страхование гражданской ответственности владельца опасного</w:t>
      </w:r>
      <w:proofErr w:type="gramEnd"/>
      <w:r>
        <w:rPr>
          <w:rFonts w:ascii="Calibri" w:hAnsi="Calibri" w:cs="Calibri"/>
        </w:rPr>
        <w:t xml:space="preserve"> объекта за причинение вреда в результате аварии на опасном объекте (с перечнями подлежащих страхованию имущественных объектов, закрепленных за казенными учреждениями Московской области, с приложением расчетов и обоснований).</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2.8.2.2. </w:t>
      </w:r>
      <w:proofErr w:type="gramStart"/>
      <w:r>
        <w:rPr>
          <w:rFonts w:ascii="Calibri" w:hAnsi="Calibri" w:cs="Calibri"/>
        </w:rPr>
        <w:t xml:space="preserve">Министерству государственного управления, информационных технологий и связи Московской области - прогноз расходов бюджета Московской области на очередной финансовый год и плановый период по расходам на создание, развитие и эксплуатацию информационных технологий, информационных систем, информационно-телекоммуникационных сетей, на приобретение программных и аппаратных средств и обеспечение защиты информации, </w:t>
      </w:r>
      <w:r>
        <w:rPr>
          <w:rFonts w:ascii="Calibri" w:hAnsi="Calibri" w:cs="Calibri"/>
        </w:rPr>
        <w:lastRenderedPageBreak/>
        <w:t>осуществляемых путем централизации государственных закупок в соответствии с нормативными правовыми актами Правительства Московской области, с приложением</w:t>
      </w:r>
      <w:proofErr w:type="gramEnd"/>
      <w:r>
        <w:rPr>
          <w:rFonts w:ascii="Calibri" w:hAnsi="Calibri" w:cs="Calibri"/>
        </w:rPr>
        <w:t xml:space="preserve"> расчетов, обоснований и заключений Министерства государственного управления, информационных технологий и связи Московской области, указанных в </w:t>
      </w:r>
      <w:hyperlink w:anchor="Par161" w:history="1">
        <w:r>
          <w:rPr>
            <w:rFonts w:ascii="Calibri" w:hAnsi="Calibri" w:cs="Calibri"/>
            <w:color w:val="0000FF"/>
          </w:rPr>
          <w:t>подпункте 2.3.2.1 пункта 2.3</w:t>
        </w:r>
      </w:hyperlink>
      <w:r>
        <w:rPr>
          <w:rFonts w:ascii="Calibri" w:hAnsi="Calibri" w:cs="Calibri"/>
        </w:rPr>
        <w:t xml:space="preserve"> настоящего Порядка, а также уведомлений об учете и/или свидетельств о регистрации информационных систем в Реестре информационных ресурсов и систем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2.8.2.3. Министерству имущественных отношений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расчет и обоснование прогнозируемых в очередном финансовом году и плановом периоде расходов бюджета Московской области </w:t>
      </w:r>
      <w:proofErr w:type="gramStart"/>
      <w:r>
        <w:rPr>
          <w:rFonts w:ascii="Calibri" w:hAnsi="Calibri" w:cs="Calibri"/>
        </w:rPr>
        <w:t>на</w:t>
      </w:r>
      <w:proofErr w:type="gramEnd"/>
      <w:r>
        <w:rPr>
          <w:rFonts w:ascii="Calibri" w:hAnsi="Calibri" w:cs="Calibri"/>
        </w:rPr>
        <w:t>:</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оценку земель для продажи земельных участков и прав аренды;</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судебные издержки по взысканию арендной платы, пеней, поступлений от продажи земельных участков и других платежей в соответствии с заключенными договорами аренды и продажи земельных участков;</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оценку изымаемых в собственность Московской области земельных участков, объектов недвижимого имущества, расположенных на них, включая убытки собственников, связанные с изъятием;</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мероприятий по изъятию путем выкупа земельных участков и объектов недвижимого имущества, расположенных на них;</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(увеличение) уставных фондов государственных унитарных предприятий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предоставление бюджетных инвестиций юридическим лицам, не являющимся государственными и муниципальными учреждениями и государственными или муниципальными унитарными предприятиями;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управление государственным имуществом, связанных с обеспечением приватизации и проведением предпродажной подготовки объектов приватизации;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управление находящимися в государственной собственности акциями;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управление государственным имуществом, связанных с оценкой недвижимости, признанием прав и регулированием отношений по государственной собственности;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обобщенную информацию по утвержденным на очередной финансовый год планам (программам) финансово-хозяйственной деятельности государственных унитарных предприятий Московской области и информацию о прогнозируемом на их основе размере дохода бюджета Московской области, получаемого за счет прибыли государственных унитарных предприятий Московской области, на очередной финансовый год и плановый период.</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2.8.2.4. Министерству инвестиций и инноваций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перечень объектов, вводимых в эксплуатацию в текущем финансовом году и прогнозируемых к вводу в очередном финансовом году и плановом периоде, строительство которых осуществлялось за счет внебюджетных источников финансирования и на условиях государственно-частного партнерства, с указанием объемов поступлений налогов по всем уровням бюджетной системы Российской Федерации, ожидаемых в текущем финансовом году и прогнозируемых в очередном финансовом году и плановом периоде, в</w:t>
      </w:r>
      <w:proofErr w:type="gramEnd"/>
      <w:r>
        <w:rPr>
          <w:rFonts w:ascii="Calibri" w:hAnsi="Calibri" w:cs="Calibri"/>
        </w:rPr>
        <w:t xml:space="preserve"> том числе с указанием поселений Московской области, на территории которых расположены вводимые объекты.</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2.8.2.5. Министерству сельского хозяйства и продовольствия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прогнозные расчеты на очередной финансовый год и плановый период потребности в средствах бюджетов муниципальных образований Московской области на софинансирование мероприятий по улучшению жилищных условий граждан Российской Федерации, проживающих в сельской местности, и обеспечению жильем молодых семей и молодых специалистов, проживающих и работающих в сельской местности;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проекты перечней объектов газификации, водоснабжения, строительства и реконструкции учреждений культурно-досугового типа, общеобразовательных организаций, комплексной компактной застройки и благоустройства сельских населенных пунктов, предполагаемых к финансированию в очередном финансовом году и плановом периоде за счет средств бюджета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2.8.2.6. Министерству строительного комплекса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сведения по городским округам, муниципальным районам и поселениям Московской </w:t>
      </w:r>
      <w:r>
        <w:rPr>
          <w:rFonts w:ascii="Calibri" w:hAnsi="Calibri" w:cs="Calibri"/>
        </w:rPr>
        <w:lastRenderedPageBreak/>
        <w:t>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о показателях численности малоимущих граждан, состоящих на учете в качестве нуждающихся в жилых помещениях, предоставляемых по договорам социального найма в соответствии с Жилищным </w:t>
      </w:r>
      <w:hyperlink r:id="rId32" w:history="1">
        <w:r>
          <w:rPr>
            <w:rFonts w:ascii="Calibri" w:hAnsi="Calibri" w:cs="Calibri"/>
            <w:color w:val="0000FF"/>
          </w:rPr>
          <w:t>кодексом</w:t>
        </w:r>
      </w:hyperlink>
      <w:r>
        <w:rPr>
          <w:rFonts w:ascii="Calibri" w:hAnsi="Calibri" w:cs="Calibri"/>
        </w:rPr>
        <w:t xml:space="preserve"> Российской Федерации, по состоянию на 1 января текущего финансового года и расчет нормативов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влияющих на общую стоимость предоставления</w:t>
      </w:r>
      <w:proofErr w:type="gramEnd"/>
      <w:r>
        <w:rPr>
          <w:rFonts w:ascii="Calibri" w:hAnsi="Calibri" w:cs="Calibri"/>
        </w:rPr>
        <w:t xml:space="preserve"> муниципальных услуг на очередной финансовый год и плановый период;</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численности учителей, молодых учителей, врачей, изъявивших желание стать участниками подпрограммы "Социальная ипотека" государственной программы Московской области "Жилище" в очередном финансовом году, а также у которых, начиная с очередного финансового года, возникает право на получение компенсации на погашение части основного долга по ипотечному жилищному кредиту на приобретение (строительство) жилого помещения;</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численности молодых семей, изъявивших желание получить социальную выплату в очередном финансовом году на приобретение жилого помещения или создание объекта индивидуального жилищного строительства;</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 численности семей, имеющих семь и более детей, нуждающихся в улучшении жилищных условий, которым предполагается предоставить в очередном финансовом году жилищные субсидии на приобретение жилого помещения или строительство индивидуального жилого дома.</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2.8.2.7. </w:t>
      </w:r>
      <w:proofErr w:type="gramStart"/>
      <w:r>
        <w:rPr>
          <w:rFonts w:ascii="Calibri" w:hAnsi="Calibri" w:cs="Calibri"/>
        </w:rPr>
        <w:t>Министерству образования Московской области - сведения по городским округам и муниципальным районам Московской области (с выделением поселений, входящих в состав соответствующих муниципальных районов Московской области) о численности детей-сирот и детей, оставшихся без попечения родителей, а также лиц из их числа, которых в очередном финансовом году предполагается обеспечить жилыми помещениями специализированного муниципального жилищного фонда.</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2.8.2.8. Министерству транспорта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проект Перечня маршрутов регулярных перевозок по регулируемым тарифам, на которых отдельным категориям граждан предоставляются меры социальной поддержки, на очередной финансовый год и плановый период с приложением финансово-экономических показателей и показателей транспортной работы на каждом маршруте за отчетный финансовый год и бюджетной заявки на очередной финансовый год и плановый период, прогноза расходов на создание условий для предоставления транспортных услуг населению и</w:t>
      </w:r>
      <w:proofErr w:type="gramEnd"/>
      <w:r>
        <w:rPr>
          <w:rFonts w:ascii="Calibri" w:hAnsi="Calibri" w:cs="Calibri"/>
        </w:rPr>
        <w:t xml:space="preserve"> организацию транспортного обслуживания населения в разрезе маршрутов.</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2.8.2.9. </w:t>
      </w:r>
      <w:proofErr w:type="gramStart"/>
      <w:r>
        <w:rPr>
          <w:rFonts w:ascii="Calibri" w:hAnsi="Calibri" w:cs="Calibri"/>
        </w:rPr>
        <w:t xml:space="preserve">Министерству физической культуры, спорта и работы с молодежью Московской области в соответствии с </w:t>
      </w:r>
      <w:hyperlink r:id="rId33" w:history="1">
        <w:r>
          <w:rPr>
            <w:rFonts w:ascii="Calibri" w:hAnsi="Calibri" w:cs="Calibri"/>
            <w:color w:val="0000FF"/>
          </w:rPr>
          <w:t>Законом</w:t>
        </w:r>
      </w:hyperlink>
      <w:r>
        <w:rPr>
          <w:rFonts w:ascii="Calibri" w:hAnsi="Calibri" w:cs="Calibri"/>
        </w:rPr>
        <w:t xml:space="preserve"> Московской области N 226/2008-ОЗ "О физической культуре и спорте в Московской области" - предложения по страхованию членов сборных команд Московской области на период учебно-тренировочных сборов, подготовки к спортивным соревнованиям и участия в них в составе сборных команд с расчетами и обоснованием прогнозных показателей расходов бюджета Московской</w:t>
      </w:r>
      <w:proofErr w:type="gramEnd"/>
      <w:r>
        <w:rPr>
          <w:rFonts w:ascii="Calibri" w:hAnsi="Calibri" w:cs="Calibri"/>
        </w:rPr>
        <w:t xml:space="preserve"> области на эти цели на очередной финансовый год и плановый период.</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2.8.2.10. Министерству экологии и природопользования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площади городских лесов, лесов особо охраняемых природных территорий, расположенных в границах городского округа, в границах населенных пунктов поселения;</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предложения об установлении нормативной цены земли на территории Московской области на очередной финансовый год и плановый период, согласованные с Управлением Федеральной службы государственной регистрации, кадастра и картографии по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2.8.2.11. Министерству жилищно-коммунального хозяйства Московской области - предложения по актуализации региональной программы проведения капитального ремонта общего имущества многоквартирных домов, находящихся на территории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2.8.2.12. Комитету по ценам и тарифам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расчет выпадающих доходов организаций, поставляющих коммунальные ресурсы для оказания коммунальных услуг населению Московской области по тарифам, не обеспечивающим возмещение издержек, на очередной финансовый год и плановый период;</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прогноз регулируемых цен (тарифов) на очередной финансовый год и плановый период;</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проекты региональных (Московской области) стандартов стоимости жилищно-коммунальных услуг, подготовленные на основании прогноза цен, тарифов и нормативов, используемых для расчета платы за содержание и ремонт жилого </w:t>
      </w:r>
      <w:proofErr w:type="gramStart"/>
      <w:r>
        <w:rPr>
          <w:rFonts w:ascii="Calibri" w:hAnsi="Calibri" w:cs="Calibri"/>
        </w:rPr>
        <w:t>помещения</w:t>
      </w:r>
      <w:proofErr w:type="gramEnd"/>
      <w:r>
        <w:rPr>
          <w:rFonts w:ascii="Calibri" w:hAnsi="Calibri" w:cs="Calibri"/>
        </w:rPr>
        <w:t xml:space="preserve"> и коммунальные услуги для пользователей жилых помещений государственного и муниципального жилищных фондов, нанимателей по договорам найма жилых помещений частного жилищного фонда, членов жилищных кооперативов, и учитывающие минимальный размер взноса на капитальный ремонт общего имущества в многоквартирных домах для собственников жилых помещений, в том числе в разрезе городских округов и муниципальных районов (с выделением поселений, входящих в состав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2.8.2.13. Главному управлению государственной и муниципальной службы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прогнозные расчеты на очередной финансовый год и плановый </w:t>
      </w:r>
      <w:proofErr w:type="gramStart"/>
      <w:r>
        <w:rPr>
          <w:rFonts w:ascii="Calibri" w:hAnsi="Calibri" w:cs="Calibri"/>
        </w:rPr>
        <w:t>период</w:t>
      </w:r>
      <w:proofErr w:type="gramEnd"/>
      <w:r>
        <w:rPr>
          <w:rFonts w:ascii="Calibri" w:hAnsi="Calibri" w:cs="Calibri"/>
        </w:rPr>
        <w:t xml:space="preserve"> и обоснование потребности в средствах бюджета Московской области на страхование лиц, замещающих государственные должности Московской области и замещающих должности государственной гражданской службы Московской области, на случай причинения вреда жизни и здоровью в связи с осуществлением полномочий (исполнением должностных обязанностей), а также на добровольное медицинское страхование лиц, замещающих государственные должности Московской области и замещающих должности государственной гражданской службы Московской области в исполнительных органах государственной власти Московской области, государственных органах Московской области, и членов их семей;</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расчет потребности в средствах на очередной финансовый год и плановый период на выплату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замещавшим должности в органах государственной власти Московской области, единовременного поощрения государственным гражданским служащим Московской области в связи с выходом на государственную пенсию за выслугу лет, денежного</w:t>
      </w:r>
      <w:proofErr w:type="gramEnd"/>
      <w:r>
        <w:rPr>
          <w:rFonts w:ascii="Calibri" w:hAnsi="Calibri" w:cs="Calibri"/>
        </w:rPr>
        <w:t xml:space="preserve"> содержания или доплаты до размера денежного содержания лицам, замещавшим государственные должности Московской области, на возмещение расходов на ритуальные услуги, связанные с погребением умершего государственного гражданского служащего Московской области или лица, имевшего на день смерти право на пенсию за выслугу лет;</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предложения по установлению размера должностного оклада специалиста II категории, применяемого для расчета должностных окладов в органах государственной власти Московской области, государственных органах Московской области и органах местного самоуправления в Московской области в очередном финансовом году и плановом периоде;</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предложения по установлению размера средней стоимости путевки в санаторно-курортное учреждение и средней стоимости проезда в пределах территории Российской Федерации, которые будут применяться в очередном финансовом году и плановом периоде для определения размера ежегодной денежной выплаты на лечение и отдых лицам, замещающим государственные должности Московской области, и государственным гражданским служащим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2.8.2.14. </w:t>
      </w:r>
      <w:proofErr w:type="gramStart"/>
      <w:r>
        <w:rPr>
          <w:rFonts w:ascii="Calibri" w:hAnsi="Calibri" w:cs="Calibri"/>
        </w:rPr>
        <w:t xml:space="preserve">Главному управлению дорожного хозяйства Московской области - прогнозные расчеты и их обоснования о распределении бюджетных ассигнований Дорожного фонда Московской области в разрезе главных распорядителей средств бюджета Московской области на очередной финансовый год в соответствии с </w:t>
      </w:r>
      <w:hyperlink r:id="rId34" w:history="1">
        <w:r>
          <w:rPr>
            <w:rFonts w:ascii="Calibri" w:hAnsi="Calibri" w:cs="Calibri"/>
            <w:color w:val="0000FF"/>
          </w:rPr>
          <w:t>Порядком</w:t>
        </w:r>
      </w:hyperlink>
      <w:r>
        <w:rPr>
          <w:rFonts w:ascii="Calibri" w:hAnsi="Calibri" w:cs="Calibri"/>
        </w:rPr>
        <w:t xml:space="preserve"> формирования и использования бюджетных ассигнований Дорожного фонда Московской области, утвержденным постановлением Правительства Московской области от 27.12.2011 N 1639/52 "Об утверждении Порядка формирования и использования</w:t>
      </w:r>
      <w:proofErr w:type="gramEnd"/>
      <w:r>
        <w:rPr>
          <w:rFonts w:ascii="Calibri" w:hAnsi="Calibri" w:cs="Calibri"/>
        </w:rPr>
        <w:t xml:space="preserve"> бюджетных ассигнований Дорожного фонда Московской области", на очередной финансовый год и плановый период.</w:t>
      </w:r>
    </w:p>
    <w:p w:rsidR="00A05F7A" w:rsidRDefault="00A05F7A">
      <w:pPr>
        <w:widowControl w:val="0"/>
        <w:autoSpaceDE w:val="0"/>
        <w:autoSpaceDN w:val="0"/>
        <w:adjustRightInd w:val="0"/>
        <w:spacing w:after="0" w:line="240" w:lineRule="auto"/>
        <w:ind w:firstLine="540"/>
        <w:jc w:val="both"/>
        <w:rPr>
          <w:rFonts w:ascii="Calibri" w:hAnsi="Calibri" w:cs="Calibri"/>
        </w:rPr>
      </w:pPr>
      <w:bookmarkStart w:id="6" w:name="Par331"/>
      <w:bookmarkEnd w:id="6"/>
      <w:r>
        <w:rPr>
          <w:rFonts w:ascii="Calibri" w:hAnsi="Calibri" w:cs="Calibri"/>
        </w:rPr>
        <w:t>2.8.2.15. Управлению делами Губернатора Московской области и Правительства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сведения о численности государственных гражданских служащих, нуждающихся в улучшении жилищных условий, и информацию о потребности в средствах бюджета Московской области на улучшение жилищных условий государственных гражданских служащих Московской </w:t>
      </w:r>
      <w:r>
        <w:rPr>
          <w:rFonts w:ascii="Calibri" w:hAnsi="Calibri" w:cs="Calibri"/>
        </w:rPr>
        <w:lastRenderedPageBreak/>
        <w:t>области на очередной финансовый год и плановый период;</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численности граждан, состоящих на учете в качестве нуждающихся в служебных жилых помещениях, и информацию о потребности в средствах бюджета Московской области на формирование специализированного жилищного фонда Московской области на очередной финансовый год и плановый период.</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2.8.2.16. </w:t>
      </w:r>
      <w:proofErr w:type="gramStart"/>
      <w:r>
        <w:rPr>
          <w:rFonts w:ascii="Calibri" w:hAnsi="Calibri" w:cs="Calibri"/>
        </w:rPr>
        <w:t>Центральным исполнительным органам государственной власти Московской области, государственным органам Московской области - прогноз расходов бюджета Московской области на очередной финансовый год и плановый период по расходам на создание, развитие и эксплуатацию информационных технологий, информационных систем, информационно-телекоммуникационных сетей, на приобретение программных и аппаратных средств и обеспечение защиты информации, не подлежащим централизации в соответствии с нормативными правовыми актами Правительства Московской области, с приложением</w:t>
      </w:r>
      <w:proofErr w:type="gramEnd"/>
      <w:r>
        <w:rPr>
          <w:rFonts w:ascii="Calibri" w:hAnsi="Calibri" w:cs="Calibri"/>
        </w:rPr>
        <w:t xml:space="preserve"> расчетов, обоснований и заключений Министерства государственного управления, информационных технологий и связи Московской области, указанных в </w:t>
      </w:r>
      <w:hyperlink w:anchor="Par161" w:history="1">
        <w:r>
          <w:rPr>
            <w:rFonts w:ascii="Calibri" w:hAnsi="Calibri" w:cs="Calibri"/>
            <w:color w:val="0000FF"/>
          </w:rPr>
          <w:t>подпункте 2.3.2.1 пункта 2.3</w:t>
        </w:r>
      </w:hyperlink>
      <w:r>
        <w:rPr>
          <w:rFonts w:ascii="Calibri" w:hAnsi="Calibri" w:cs="Calibri"/>
        </w:rPr>
        <w:t xml:space="preserve"> настоящего Порядка.</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2.8.2.17. Территориальному фонду обязательного медицинского страхования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прогноз бюджета Территориального фонда обязательного медицинского страхования Московской области на очередной финансовый год и плановый период с приложением итогового отчета о формировании и расходовании его средств в отчетном финансовом году;</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сведения о предварительной численности неработающего населения, застрахованного в Московской области по состоянию на 1 апреля текущего финансового года, с последующим подтверждением заявленной численности по </w:t>
      </w:r>
      <w:hyperlink r:id="rId35" w:history="1">
        <w:r>
          <w:rPr>
            <w:rFonts w:ascii="Calibri" w:hAnsi="Calibri" w:cs="Calibri"/>
            <w:color w:val="0000FF"/>
          </w:rPr>
          <w:t>форме N 8</w:t>
        </w:r>
      </w:hyperlink>
      <w:r>
        <w:rPr>
          <w:rFonts w:ascii="Calibri" w:hAnsi="Calibri" w:cs="Calibri"/>
        </w:rPr>
        <w:t xml:space="preserve"> "Сведения о численности лиц, застрахованных по обязательному медицинскому страхованию", утвержденной приказом Федерального фонда обязательного медицинского страхования от 18.02.2011 N 36 "Об утверждении форм отчетности", не позднее 5 июля текущего финансового года.</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2.8.2.18. Рекомендовать Московской областной Думе представить сведения, указанные в </w:t>
      </w:r>
      <w:hyperlink w:anchor="Par331" w:history="1">
        <w:r>
          <w:rPr>
            <w:rFonts w:ascii="Calibri" w:hAnsi="Calibri" w:cs="Calibri"/>
            <w:color w:val="0000FF"/>
          </w:rPr>
          <w:t>подпункте 2.8.2.15 пункта 2.8</w:t>
        </w:r>
      </w:hyperlink>
      <w:r>
        <w:rPr>
          <w:rFonts w:ascii="Calibri" w:hAnsi="Calibri" w:cs="Calibri"/>
        </w:rPr>
        <w:t xml:space="preserve"> настоящего Порядка.</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2.8.3. Субъектам бюджетного планирования осуществить ввод </w:t>
      </w:r>
      <w:proofErr w:type="gramStart"/>
      <w:r>
        <w:rPr>
          <w:rFonts w:ascii="Calibri" w:hAnsi="Calibri" w:cs="Calibri"/>
        </w:rPr>
        <w:t>показателей прогноза расходов бюджета Московской области</w:t>
      </w:r>
      <w:proofErr w:type="gramEnd"/>
      <w:r>
        <w:rPr>
          <w:rFonts w:ascii="Calibri" w:hAnsi="Calibri" w:cs="Calibri"/>
        </w:rPr>
        <w:t xml:space="preserve"> на очередной финансовый год и плановый период в автоматизированную систему управления бюджетным процессом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2.8.4. Разработать и представить в Министерство финансов Московской области и Министерство экономики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2.8.4.1. </w:t>
      </w:r>
      <w:proofErr w:type="gramStart"/>
      <w:r>
        <w:rPr>
          <w:rFonts w:ascii="Calibri" w:hAnsi="Calibri" w:cs="Calibri"/>
        </w:rPr>
        <w:t>Комитету по ценам и тарифам Московской области - прогноз регулируемых цен (тарифов) на очередной финансовый год и плановый период, в том числе информацию о прогнозных показателях экономически обоснованного уровня тарифов на перевозки пассажиров и багажа автомобильным и городским наземным электрическим транспортом по маршрутам регулярных перевозок по регулируемым тарифам, железнодорожным и водным транспортом по межсубъектным и межмуниципальным маршрутам регулярных перевозок в пригородном</w:t>
      </w:r>
      <w:proofErr w:type="gramEnd"/>
      <w:r>
        <w:rPr>
          <w:rFonts w:ascii="Calibri" w:hAnsi="Calibri" w:cs="Calibri"/>
        </w:rPr>
        <w:t xml:space="preserve"> </w:t>
      </w:r>
      <w:proofErr w:type="gramStart"/>
      <w:r>
        <w:rPr>
          <w:rFonts w:ascii="Calibri" w:hAnsi="Calibri" w:cs="Calibri"/>
        </w:rPr>
        <w:t>сообщении</w:t>
      </w:r>
      <w:proofErr w:type="gramEnd"/>
      <w:r>
        <w:rPr>
          <w:rFonts w:ascii="Calibri" w:hAnsi="Calibri" w:cs="Calibri"/>
        </w:rPr>
        <w:t xml:space="preserve"> по регулируемым тарифам с представлением расчетов и обоснований.</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2.8.5. Рекомендовать представить в Министерство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2.8.5.1. Управлению Федеральной налоговой службы по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данные в разрезе городских округов (с выделением данных по организациям - участникам кластеров, вновь зарегистрированным в соответствии с законодательством Российской Федерации на территориях муниципальных образований, в границах которых расположены территориальные кластеры, по перечню организаций, предоставленному Министерством финансов Московской области) и муниципальных районов Московской области (с выделением поселений, входящих в состав соответствующих муниципальных районов Московской области) о начисленных за отчетный финансовый год</w:t>
      </w:r>
      <w:proofErr w:type="gramEnd"/>
      <w:r>
        <w:rPr>
          <w:rFonts w:ascii="Calibri" w:hAnsi="Calibri" w:cs="Calibri"/>
        </w:rPr>
        <w:t xml:space="preserve"> </w:t>
      </w:r>
      <w:proofErr w:type="gramStart"/>
      <w:r>
        <w:rPr>
          <w:rFonts w:ascii="Calibri" w:hAnsi="Calibri" w:cs="Calibri"/>
        </w:rPr>
        <w:t>и первый квартал текущего финансового года суммах налога на прибыль организаций, зачисляемых в бюджеты других субъектов Российской Федерации, по организациям, расположенным в муниципальных образованиях Московской области, за их обособленные подразделения, расположенные в других субъектах Российской Федерации;</w:t>
      </w:r>
      <w:proofErr w:type="gramEnd"/>
      <w:r>
        <w:rPr>
          <w:rFonts w:ascii="Calibri" w:hAnsi="Calibri" w:cs="Calibri"/>
        </w:rPr>
        <w:t xml:space="preserve"> в бюджет Московской области организациями, расположенными в других субъектах Российской Федерации и других муниципальных образованиях Московской области, за их </w:t>
      </w:r>
      <w:r>
        <w:rPr>
          <w:rFonts w:ascii="Calibri" w:hAnsi="Calibri" w:cs="Calibri"/>
        </w:rPr>
        <w:lastRenderedPageBreak/>
        <w:t>обособленные подразделения, расположенные на территории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данные о начисленных и поступивших в консолидированный бюджет Московской области в отчетном финансовом году, ожидаемых в текущем финансовом году, прогнозируемых в очередном финансовом году и плановом периоде (с представлением расчета и обоснованием методики расчета) поступлениях доходов (налоговых и неналоговых) по видам администрируемых доходных источников в разрезе городских округов и муниципальных районов Московской области (с выделением поселений, входящих в состав соответствующих</w:t>
      </w:r>
      <w:proofErr w:type="gramEnd"/>
      <w:r>
        <w:rPr>
          <w:rFonts w:ascii="Calibri" w:hAnsi="Calibri" w:cs="Calibri"/>
        </w:rPr>
        <w:t xml:space="preserve">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данные о начисленных и поступивших в консолидированный бюджет Московской области в отчетном финансовом году доходах по видам администрируемых доходных источников в разрезе городских округов по организациям - участникам кластеров, вновь зарегистрированным в соответствии с законодательством Российской Федерации на территориях муниципальных образований, в границах которых расположены территориальные кластеры, по перечню организаций, представленному Министерством финансов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2.9. До 15 июня текущего финансового года:</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2.9.1. Рекомендовать представить в Министерство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2.9.1.1. </w:t>
      </w:r>
      <w:proofErr w:type="gramStart"/>
      <w:r>
        <w:rPr>
          <w:rFonts w:ascii="Calibri" w:hAnsi="Calibri" w:cs="Calibri"/>
        </w:rPr>
        <w:t>Управлению Федеральной налоговой службы по Московской области - данные в разрезе городских округов (с выделением данных по организациям - участникам кластеров, вновь зарегистрированным в соответствии с законодательством Российской Федерации на территориях муниципальных образований, в границах которых расположены территориальные кластеры, по перечню организаций, предоставленному Министерством финансов Московской области) и муниципальных районов Московской области (с выделением поселений, входящих в состав соответствующих муниципальных районов Московской</w:t>
      </w:r>
      <w:proofErr w:type="gramEnd"/>
      <w:r>
        <w:rPr>
          <w:rFonts w:ascii="Calibri" w:hAnsi="Calibri" w:cs="Calibri"/>
        </w:rPr>
        <w:t xml:space="preserve"> области) о суммах начисленного и уплаченного в отчетном финансовом году и в первом квартале текущего финансового года налога на имущество организаций в бюджет Московской области организациями, расположенными в других субъектах Российской Федерации, за их обособленные подразделения, расположенные на территории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2.10. До 27 июня текущего финансового года:</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2.10.1. Представить в Министерство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2.10.1.1. </w:t>
      </w:r>
      <w:proofErr w:type="gramStart"/>
      <w:r>
        <w:rPr>
          <w:rFonts w:ascii="Calibri" w:hAnsi="Calibri" w:cs="Calibri"/>
        </w:rPr>
        <w:t>Министерству экономики Московской области - согласованные прогнозные параметры на очередной финансовый год и плановый период по показателям "прибыль" и "фонд заработной платы" в составе основных показателей прогнозов социально-экономического развития городских округов (с выделением данных по организациям - участникам кластеров, вновь зарегистрированным в соответствии с законодательством Российской Федерации на территориях муниципальных образований, в границах которых расположены территориальные кластеры) и муниципальных районов Московской области</w:t>
      </w:r>
      <w:proofErr w:type="gramEnd"/>
      <w:r>
        <w:rPr>
          <w:rFonts w:ascii="Calibri" w:hAnsi="Calibri" w:cs="Calibri"/>
        </w:rPr>
        <w:t xml:space="preserve"> (с выделением поселений Московской области, входящих в состав соответствующих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2.10.1.2. </w:t>
      </w:r>
      <w:proofErr w:type="gramStart"/>
      <w:r>
        <w:rPr>
          <w:rFonts w:ascii="Calibri" w:hAnsi="Calibri" w:cs="Calibri"/>
        </w:rPr>
        <w:t xml:space="preserve">Министерству социальной защиты населения Московской области - информацию о количестве многодетных семей в Московской области, в том числе обеспеченных земельными участками в соответствии с </w:t>
      </w:r>
      <w:hyperlink r:id="rId36" w:history="1">
        <w:r>
          <w:rPr>
            <w:rFonts w:ascii="Calibri" w:hAnsi="Calibri" w:cs="Calibri"/>
            <w:color w:val="0000FF"/>
          </w:rPr>
          <w:t>Законом</w:t>
        </w:r>
      </w:hyperlink>
      <w:r>
        <w:rPr>
          <w:rFonts w:ascii="Calibri" w:hAnsi="Calibri" w:cs="Calibri"/>
        </w:rPr>
        <w:t xml:space="preserve"> Московской области N 73/2011-ОЗ "О бесплатном предоставлении земельных участков многодетным семьям в Московской области", по состоянию на 1 июня текущего финансового года в разрезе муниципальных районов и городских округов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2.11. До 15 июля текущего финансового года:</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2.11.1. Представить в Министерство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2.11.1.1. Министерству имущественных отношений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уточненные по итогам исполнения первого полугодия текущего финансового года данные о начисленных в отчетном финансовом году, ожидаемых в текущем финансовом году и прогнозируемых в очередном финансовом году и плановом периоде (с представлением расчета и обоснованием методики расчета) поступлениях:</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бюджет Московской области доходов от использования и распоряжения имуществом, находящимся в собственности Московской области, в соответствии с перечнем показателей согласно </w:t>
      </w:r>
      <w:hyperlink w:anchor="Par408" w:history="1">
        <w:r>
          <w:rPr>
            <w:rFonts w:ascii="Calibri" w:hAnsi="Calibri" w:cs="Calibri"/>
            <w:color w:val="0000FF"/>
          </w:rPr>
          <w:t>пункту 1</w:t>
        </w:r>
      </w:hyperlink>
      <w:r>
        <w:rPr>
          <w:rFonts w:ascii="Calibri" w:hAnsi="Calibri" w:cs="Calibri"/>
        </w:rPr>
        <w:t xml:space="preserve"> приложения к настоящему Порядку;</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бюджеты муниципальных образований Московской области доходов, получаемых в виде </w:t>
      </w:r>
      <w:r>
        <w:rPr>
          <w:rFonts w:ascii="Calibri" w:hAnsi="Calibri" w:cs="Calibri"/>
        </w:rPr>
        <w:lastRenderedPageBreak/>
        <w:t>арендной платы за земельные участки, государственная собственность на которые не разграничена, а также средств от продажи права на заключение договоров аренды указанных земельных участков (по договорам аренды земельных участков, одной из сторон по которым является Министерство имущественных отношений Московской области) в разрезе городских округов и муниципальных районов Московской области (с</w:t>
      </w:r>
      <w:proofErr w:type="gramEnd"/>
      <w:r>
        <w:rPr>
          <w:rFonts w:ascii="Calibri" w:hAnsi="Calibri" w:cs="Calibri"/>
        </w:rPr>
        <w:t xml:space="preserve"> выделением поселений, входящих в состав соответствующих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2.11.2. Рекомендовать представить в Министерство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2.11.2.1. </w:t>
      </w:r>
      <w:proofErr w:type="gramStart"/>
      <w:r>
        <w:rPr>
          <w:rFonts w:ascii="Calibri" w:hAnsi="Calibri" w:cs="Calibri"/>
        </w:rPr>
        <w:t>Главам городских округов и муниципальных районов Московской области - уточненную по итогам исполнения первого полугодия текущего финансового года информацию о поступивших в отчетном финансовом году, ожидаемых в текущем финансовом году и прогнозируемых в очередном финансовом году и плановом периоде (с представлением расчета и обоснованием методики расчета) налоговых и неналоговых доходах (по видам доходных источников), доходах от продажи (уменьшения стоимости) акций и</w:t>
      </w:r>
      <w:proofErr w:type="gramEnd"/>
      <w:r>
        <w:rPr>
          <w:rFonts w:ascii="Calibri" w:hAnsi="Calibri" w:cs="Calibri"/>
        </w:rPr>
        <w:t xml:space="preserve"> иных форм участия в капитале, находящихся в муниципальной собственности, по городским округам и муниципальным районам Московской области (с выделением поселений, входящих в состав соответствующих муниципальных районов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2.11.2.2. Субъектам бюджетного планирования Московской области, участникам бюджетного процесса Московской области, федеральным органам государственной власти - иные сведения, необходимые для разработки прогноза консолидированного бюджета Московской области на очередной финансовый год и плановый период по запросу Министерства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2.12. До 1 августа текущего финансового года:</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2.12.1. Разработать и представить в Министерство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2.12.1.1. Субъектам бюджетного планирования Московской области - методики распределения (проекты методик) и планируемое распределение между муниципальными образованиями Московской области соответствующих субсидий из бюджета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bookmarkStart w:id="7" w:name="Par366"/>
      <w:bookmarkEnd w:id="7"/>
      <w:r>
        <w:rPr>
          <w:rFonts w:ascii="Calibri" w:hAnsi="Calibri" w:cs="Calibri"/>
        </w:rPr>
        <w:t xml:space="preserve">2.12.1.2. </w:t>
      </w:r>
      <w:proofErr w:type="gramStart"/>
      <w:r>
        <w:rPr>
          <w:rFonts w:ascii="Calibri" w:hAnsi="Calibri" w:cs="Calibri"/>
        </w:rPr>
        <w:t>Центральным исполнительным органам государственной власти Московской области, осуществляющим функции главных распорядителей средств бюджета Московской области на осуществление бюджетных инвестиций в объекты капитального строительства государственной собственности Московской области, - проекты нормативных правовых актов Московской области о перечнях объектов капитального строительства и реконструкции государственной собственности Московской области и о государственных программах, финансируемых из бюджета Московской области за счет бюджетных ассигнований, предусматриваемых соответствующим главным</w:t>
      </w:r>
      <w:proofErr w:type="gramEnd"/>
      <w:r>
        <w:rPr>
          <w:rFonts w:ascii="Calibri" w:hAnsi="Calibri" w:cs="Calibri"/>
        </w:rPr>
        <w:t xml:space="preserve"> распорядителям средств бюджета Московской области на осуществление бюджетных инвестиций в очередном финансовом году и плановом периоде за счет средств бюджета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2.12.1.3. </w:t>
      </w:r>
      <w:proofErr w:type="gramStart"/>
      <w:r>
        <w:rPr>
          <w:rFonts w:ascii="Calibri" w:hAnsi="Calibri" w:cs="Calibri"/>
        </w:rPr>
        <w:t>Министерству имущественных отношений Московской области - проекты нормативных правовых актов Московской области о планируемом предоставлении бюджетных инвестиций на формирование и увеличение уставных фондов государственных унитарных предприятий Московской области и бюджетных инвестиций юридическим лицам, не являющимся государственными учреждениями и государственными унитарными предприятиями, в очередном финансовом году и плановом периоде за счет средств бюджета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bookmarkStart w:id="8" w:name="Par368"/>
      <w:bookmarkEnd w:id="8"/>
      <w:r>
        <w:rPr>
          <w:rFonts w:ascii="Calibri" w:hAnsi="Calibri" w:cs="Calibri"/>
        </w:rPr>
        <w:t>2.12.1.4. Министерству строительного комплекса Московской области - проект нормативного правового акта Московской области о перечне объектов капитального строительства собственности муниципальных образований Московской области, планируемых к финансированию за счет средств бюджета Московской области в очередном финансовом году и плановом периоде.</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2.13. До 15 августа текущего финансового года:</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2.13.1. Представить в Министерство финансов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2.13.1.1. Министерству экономики Московской области - прогноз социально-экономического развития Московской области на очередной финансовый год и плановый период.</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2.13.2. Министерству финансов Московской области осуществить рассмотрение и согласование в установленном порядке проектов нормативных правовых актов, указанных в </w:t>
      </w:r>
      <w:hyperlink w:anchor="Par366" w:history="1">
        <w:r>
          <w:rPr>
            <w:rFonts w:ascii="Calibri" w:hAnsi="Calibri" w:cs="Calibri"/>
            <w:color w:val="0000FF"/>
          </w:rPr>
          <w:t>подпунктах 2.12.1.2</w:t>
        </w:r>
      </w:hyperlink>
      <w:r>
        <w:rPr>
          <w:rFonts w:ascii="Calibri" w:hAnsi="Calibri" w:cs="Calibri"/>
        </w:rPr>
        <w:t>-</w:t>
      </w:r>
      <w:hyperlink w:anchor="Par368" w:history="1">
        <w:r>
          <w:rPr>
            <w:rFonts w:ascii="Calibri" w:hAnsi="Calibri" w:cs="Calibri"/>
            <w:color w:val="0000FF"/>
          </w:rPr>
          <w:t>2.12.1.4 пункта 2.12</w:t>
        </w:r>
      </w:hyperlink>
      <w:r>
        <w:rPr>
          <w:rFonts w:ascii="Calibri" w:hAnsi="Calibri" w:cs="Calibri"/>
        </w:rPr>
        <w:t xml:space="preserve"> настоящего Порядка, с учетом следующих факторов:</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первоочередного финансирования объектов строительства (реконструкции), находящихся в высокой степени готовности;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необходимости обеспечения софинансирования со средствами федерального бюджета, планируемыми к направлению на объекты государственной собственности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2.14. До 1 сентября текущего финансового года:</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центральным исполнительным органам государственной власти Московской области представить в установленном порядке на рассмотрение Правительства Московской области проекты нормативных правовых актов Московской области, указанные в </w:t>
      </w:r>
      <w:hyperlink w:anchor="Par366" w:history="1">
        <w:r>
          <w:rPr>
            <w:rFonts w:ascii="Calibri" w:hAnsi="Calibri" w:cs="Calibri"/>
            <w:color w:val="0000FF"/>
          </w:rPr>
          <w:t>подпунктах 2.12.1.2</w:t>
        </w:r>
      </w:hyperlink>
      <w:r>
        <w:rPr>
          <w:rFonts w:ascii="Calibri" w:hAnsi="Calibri" w:cs="Calibri"/>
        </w:rPr>
        <w:t>-</w:t>
      </w:r>
      <w:hyperlink w:anchor="Par368" w:history="1">
        <w:r>
          <w:rPr>
            <w:rFonts w:ascii="Calibri" w:hAnsi="Calibri" w:cs="Calibri"/>
            <w:color w:val="0000FF"/>
          </w:rPr>
          <w:t>2.12.1.4 пункта 2.12</w:t>
        </w:r>
      </w:hyperlink>
      <w:r>
        <w:rPr>
          <w:rFonts w:ascii="Calibri" w:hAnsi="Calibri" w:cs="Calibri"/>
        </w:rPr>
        <w:t xml:space="preserve"> настоящего Порядка.</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2.15. </w:t>
      </w:r>
      <w:proofErr w:type="gramStart"/>
      <w:r>
        <w:rPr>
          <w:rFonts w:ascii="Calibri" w:hAnsi="Calibri" w:cs="Calibri"/>
        </w:rPr>
        <w:t>Министерству экономики Московской области совместно с Министерством финансов Московской области, центральными исполнительными органами государственной власти Московской области разработать и представить в установленном порядке на рассмотрение Правительства Московской области проект закона Московской области о внесении необходимых изменений в закон Московской области, определяющий состав и величину нормативов стоимости предоставления муниципальных услуг, оказываемых за счет средств бюджетов муниципальных образований Московской области, применяемых при</w:t>
      </w:r>
      <w:proofErr w:type="gramEnd"/>
      <w:r>
        <w:rPr>
          <w:rFonts w:ascii="Calibri" w:hAnsi="Calibri" w:cs="Calibri"/>
        </w:rPr>
        <w:t xml:space="preserve"> </w:t>
      </w:r>
      <w:proofErr w:type="gramStart"/>
      <w:r>
        <w:rPr>
          <w:rFonts w:ascii="Calibri" w:hAnsi="Calibri" w:cs="Calibri"/>
        </w:rPr>
        <w:t>расчетах межбюджетных трансфертов и иных нормативов расходов бюджетов муниципальных образований Московской области, влияющих на общую стоимость предоставления муниципальных услуг.</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2.16. </w:t>
      </w:r>
      <w:proofErr w:type="gramStart"/>
      <w:r>
        <w:rPr>
          <w:rFonts w:ascii="Calibri" w:hAnsi="Calibri" w:cs="Calibri"/>
        </w:rPr>
        <w:t>Министерству жилищно-коммунального хозяйства Московской области, Министерству строительного комплекса Московской области, Министерству образования Московской области, Министерству культуры Московской области, Главному управлению по информационной политике Московской области, Министерству транспорта Московской области, Министерству экологии и природопользования Московской области, Министерству имущественных отношений Московской области, Министерству физической культуры, спорта и работы с молодежью Московской области, Главному управлению государственной и муниципальной службы Московской области, Главному управлению</w:t>
      </w:r>
      <w:proofErr w:type="gramEnd"/>
      <w:r>
        <w:rPr>
          <w:rFonts w:ascii="Calibri" w:hAnsi="Calibri" w:cs="Calibri"/>
        </w:rPr>
        <w:t xml:space="preserve"> </w:t>
      </w:r>
      <w:proofErr w:type="gramStart"/>
      <w:r>
        <w:rPr>
          <w:rFonts w:ascii="Calibri" w:hAnsi="Calibri" w:cs="Calibri"/>
        </w:rPr>
        <w:t>дорожного хозяйства Московской области, Управлению по обеспечению деятельности противопожарно-спасательной службы Московской области, Главному управлению региональной безопасности Московской области, Главному управлению Министерства Российской Федерации по делам гражданской обороны, чрезвычайным ситуациям и ликвидации последствий стихийных бедствий по Московской области представить в установленном порядке на рассмотрение Правительства Московской области проекты постановлений Правительства Московской области о внесении необходимых изменений в действующие методики и (или</w:t>
      </w:r>
      <w:proofErr w:type="gramEnd"/>
      <w:r>
        <w:rPr>
          <w:rFonts w:ascii="Calibri" w:hAnsi="Calibri" w:cs="Calibri"/>
        </w:rPr>
        <w:t xml:space="preserve">) об утверждении новых </w:t>
      </w:r>
      <w:proofErr w:type="gramStart"/>
      <w:r>
        <w:rPr>
          <w:rFonts w:ascii="Calibri" w:hAnsi="Calibri" w:cs="Calibri"/>
        </w:rPr>
        <w:t>методик расчета нормативов стоимости предоставления муниципальных</w:t>
      </w:r>
      <w:proofErr w:type="gramEnd"/>
      <w:r>
        <w:rPr>
          <w:rFonts w:ascii="Calibri" w:hAnsi="Calibri" w:cs="Calibri"/>
        </w:rPr>
        <w:t xml:space="preserve"> услуг, оказываемых за счет средств бюджетов муниципальных образований Московской области, применяемых при расчетах межбюджетных трансфертов и иных нормативов расходов бюджетов муниципальных образований Московской области, влияющих на общую стоимость предоставления муниципальных услуг.</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2.17. </w:t>
      </w:r>
      <w:proofErr w:type="gramStart"/>
      <w:r>
        <w:rPr>
          <w:rFonts w:ascii="Calibri" w:hAnsi="Calibri" w:cs="Calibri"/>
        </w:rPr>
        <w:t xml:space="preserve">Предложения, поступающие от субъектов бюджетного планирования Московской области в процессе составления проекта бюджета Московской области на очередной финансовый год и плановый период, рассматриваются Бюджетной комиссией Московской области в соответствии с ее функциями, определенными </w:t>
      </w:r>
      <w:hyperlink r:id="rId37" w:history="1">
        <w:r>
          <w:rPr>
            <w:rFonts w:ascii="Calibri" w:hAnsi="Calibri" w:cs="Calibri"/>
            <w:color w:val="0000FF"/>
          </w:rPr>
          <w:t>подпунктом 2.1.3 пункта 2</w:t>
        </w:r>
      </w:hyperlink>
      <w:r>
        <w:rPr>
          <w:rFonts w:ascii="Calibri" w:hAnsi="Calibri" w:cs="Calibri"/>
        </w:rPr>
        <w:t xml:space="preserve"> Положения о Бюджетной комиссии Московской области, утвержденного постановлением Правительства Московской области от 09.06.2012 N 812/19 "О Бюджетной комиссии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2.18. </w:t>
      </w:r>
      <w:proofErr w:type="gramStart"/>
      <w:r>
        <w:rPr>
          <w:rFonts w:ascii="Calibri" w:hAnsi="Calibri" w:cs="Calibri"/>
        </w:rPr>
        <w:t>Министерству финансов Московской области на основании данных, полученных от участников бюджетного процесса и федеральных органов государственной власти в соответствии с положениями настоящего Порядка, и с учетом решений, принятых Бюджетной комиссией Московской области по результатам рассмотрения предложений, представленных в Московскую областную Думу, составить проект закона Московской области о бюджете Московской области на очередной финансовый год и плановый период.</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2.19. Министерству финансов Московской области совместно с субъектами бюджетного планирования Московской области в установленные законодательством Российской Федерации и законодательством Московской области сроки: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2.19.1. Разработать:</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основные направления бюджетной и налоговой политики Московской области на </w:t>
      </w:r>
      <w:r>
        <w:rPr>
          <w:rFonts w:ascii="Calibri" w:hAnsi="Calibri" w:cs="Calibri"/>
        </w:rPr>
        <w:lastRenderedPageBreak/>
        <w:t>очередной финансовый год и плановый период;</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основные параметры прогноза консолидированного бюджета Московской области на очередной финансовый год и плановый период;</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программы государственных внутренних и внешних заимствований Московской области на очередной финансовый год и плановый период;</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программу государственных гарантий Московской области на очередной финансовый год и плановый период.</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2.19.2. Определить верхний предел государственного внутреннего долга Московской области и (или) верхний предел государственного внешнего долга Московской области по состоянию на 1 января года, следующего за очередным финансовым годом и каждым годом планового периода, с </w:t>
      </w:r>
      <w:proofErr w:type="gramStart"/>
      <w:r>
        <w:rPr>
          <w:rFonts w:ascii="Calibri" w:hAnsi="Calibri" w:cs="Calibri"/>
        </w:rPr>
        <w:t>указанием</w:t>
      </w:r>
      <w:proofErr w:type="gramEnd"/>
      <w:r>
        <w:rPr>
          <w:rFonts w:ascii="Calibri" w:hAnsi="Calibri" w:cs="Calibri"/>
        </w:rPr>
        <w:t xml:space="preserve"> в том числе верхнего предела долга по государственным гарантиям Московской области.</w:t>
      </w:r>
    </w:p>
    <w:p w:rsidR="00A05F7A" w:rsidRDefault="00A05F7A">
      <w:pPr>
        <w:widowControl w:val="0"/>
        <w:autoSpaceDE w:val="0"/>
        <w:autoSpaceDN w:val="0"/>
        <w:adjustRightInd w:val="0"/>
        <w:spacing w:after="0" w:line="240" w:lineRule="auto"/>
        <w:jc w:val="both"/>
        <w:rPr>
          <w:rFonts w:ascii="Calibri" w:hAnsi="Calibri" w:cs="Calibri"/>
        </w:rPr>
      </w:pPr>
    </w:p>
    <w:p w:rsidR="00A05F7A" w:rsidRDefault="00A05F7A">
      <w:pPr>
        <w:widowControl w:val="0"/>
        <w:autoSpaceDE w:val="0"/>
        <w:autoSpaceDN w:val="0"/>
        <w:adjustRightInd w:val="0"/>
        <w:spacing w:after="0" w:line="240" w:lineRule="auto"/>
        <w:jc w:val="both"/>
        <w:rPr>
          <w:rFonts w:ascii="Calibri" w:hAnsi="Calibri" w:cs="Calibri"/>
        </w:rPr>
      </w:pPr>
    </w:p>
    <w:p w:rsidR="00A05F7A" w:rsidRDefault="00A05F7A">
      <w:pPr>
        <w:widowControl w:val="0"/>
        <w:autoSpaceDE w:val="0"/>
        <w:autoSpaceDN w:val="0"/>
        <w:adjustRightInd w:val="0"/>
        <w:spacing w:after="0" w:line="240" w:lineRule="auto"/>
        <w:jc w:val="both"/>
        <w:rPr>
          <w:rFonts w:ascii="Calibri" w:hAnsi="Calibri" w:cs="Calibri"/>
        </w:rPr>
      </w:pPr>
    </w:p>
    <w:p w:rsidR="00A05F7A" w:rsidRDefault="00A05F7A">
      <w:pPr>
        <w:widowControl w:val="0"/>
        <w:autoSpaceDE w:val="0"/>
        <w:autoSpaceDN w:val="0"/>
        <w:adjustRightInd w:val="0"/>
        <w:spacing w:after="0" w:line="240" w:lineRule="auto"/>
        <w:jc w:val="both"/>
        <w:rPr>
          <w:rFonts w:ascii="Calibri" w:hAnsi="Calibri" w:cs="Calibri"/>
        </w:rPr>
      </w:pPr>
    </w:p>
    <w:p w:rsidR="00A05F7A" w:rsidRDefault="00A05F7A">
      <w:pPr>
        <w:widowControl w:val="0"/>
        <w:autoSpaceDE w:val="0"/>
        <w:autoSpaceDN w:val="0"/>
        <w:adjustRightInd w:val="0"/>
        <w:spacing w:after="0" w:line="240" w:lineRule="auto"/>
        <w:jc w:val="both"/>
        <w:rPr>
          <w:rFonts w:ascii="Calibri" w:hAnsi="Calibri" w:cs="Calibri"/>
        </w:rPr>
      </w:pPr>
    </w:p>
    <w:p w:rsidR="00A05F7A" w:rsidRDefault="00A05F7A">
      <w:pPr>
        <w:widowControl w:val="0"/>
        <w:autoSpaceDE w:val="0"/>
        <w:autoSpaceDN w:val="0"/>
        <w:adjustRightInd w:val="0"/>
        <w:spacing w:after="0" w:line="240" w:lineRule="auto"/>
        <w:jc w:val="right"/>
        <w:outlineLvl w:val="1"/>
        <w:rPr>
          <w:rFonts w:ascii="Calibri" w:hAnsi="Calibri" w:cs="Calibri"/>
        </w:rPr>
      </w:pPr>
      <w:bookmarkStart w:id="9" w:name="Par393"/>
      <w:bookmarkEnd w:id="9"/>
      <w:r>
        <w:rPr>
          <w:rFonts w:ascii="Calibri" w:hAnsi="Calibri" w:cs="Calibri"/>
        </w:rPr>
        <w:t>Приложение</w:t>
      </w:r>
    </w:p>
    <w:p w:rsidR="00A05F7A" w:rsidRDefault="00A05F7A">
      <w:pPr>
        <w:widowControl w:val="0"/>
        <w:autoSpaceDE w:val="0"/>
        <w:autoSpaceDN w:val="0"/>
        <w:adjustRightInd w:val="0"/>
        <w:spacing w:after="0" w:line="240" w:lineRule="auto"/>
        <w:jc w:val="right"/>
        <w:rPr>
          <w:rFonts w:ascii="Calibri" w:hAnsi="Calibri" w:cs="Calibri"/>
        </w:rPr>
      </w:pPr>
      <w:r>
        <w:rPr>
          <w:rFonts w:ascii="Calibri" w:hAnsi="Calibri" w:cs="Calibri"/>
        </w:rPr>
        <w:t>к Порядку составления проекта</w:t>
      </w:r>
    </w:p>
    <w:p w:rsidR="00A05F7A" w:rsidRDefault="00A05F7A">
      <w:pPr>
        <w:widowControl w:val="0"/>
        <w:autoSpaceDE w:val="0"/>
        <w:autoSpaceDN w:val="0"/>
        <w:adjustRightInd w:val="0"/>
        <w:spacing w:after="0" w:line="240" w:lineRule="auto"/>
        <w:jc w:val="right"/>
        <w:rPr>
          <w:rFonts w:ascii="Calibri" w:hAnsi="Calibri" w:cs="Calibri"/>
        </w:rPr>
      </w:pPr>
      <w:r>
        <w:rPr>
          <w:rFonts w:ascii="Calibri" w:hAnsi="Calibri" w:cs="Calibri"/>
        </w:rPr>
        <w:t>бюджета Московской области</w:t>
      </w:r>
    </w:p>
    <w:p w:rsidR="00A05F7A" w:rsidRDefault="00A05F7A">
      <w:pPr>
        <w:widowControl w:val="0"/>
        <w:autoSpaceDE w:val="0"/>
        <w:autoSpaceDN w:val="0"/>
        <w:adjustRightInd w:val="0"/>
        <w:spacing w:after="0" w:line="240" w:lineRule="auto"/>
        <w:jc w:val="right"/>
        <w:rPr>
          <w:rFonts w:ascii="Calibri" w:hAnsi="Calibri" w:cs="Calibri"/>
        </w:rPr>
      </w:pPr>
      <w:r>
        <w:rPr>
          <w:rFonts w:ascii="Calibri" w:hAnsi="Calibri" w:cs="Calibri"/>
        </w:rPr>
        <w:t>на очередной финансовый год</w:t>
      </w:r>
    </w:p>
    <w:p w:rsidR="00A05F7A" w:rsidRDefault="00A05F7A">
      <w:pPr>
        <w:widowControl w:val="0"/>
        <w:autoSpaceDE w:val="0"/>
        <w:autoSpaceDN w:val="0"/>
        <w:adjustRightInd w:val="0"/>
        <w:spacing w:after="0" w:line="240" w:lineRule="auto"/>
        <w:jc w:val="right"/>
        <w:rPr>
          <w:rFonts w:ascii="Calibri" w:hAnsi="Calibri" w:cs="Calibri"/>
        </w:rPr>
      </w:pPr>
      <w:r>
        <w:rPr>
          <w:rFonts w:ascii="Calibri" w:hAnsi="Calibri" w:cs="Calibri"/>
        </w:rPr>
        <w:t>и плановый период</w:t>
      </w:r>
    </w:p>
    <w:p w:rsidR="00A05F7A" w:rsidRDefault="00A05F7A">
      <w:pPr>
        <w:widowControl w:val="0"/>
        <w:autoSpaceDE w:val="0"/>
        <w:autoSpaceDN w:val="0"/>
        <w:adjustRightInd w:val="0"/>
        <w:spacing w:after="0" w:line="240" w:lineRule="auto"/>
        <w:jc w:val="both"/>
        <w:rPr>
          <w:rFonts w:ascii="Calibri" w:hAnsi="Calibri" w:cs="Calibri"/>
        </w:rPr>
      </w:pPr>
    </w:p>
    <w:p w:rsidR="00A05F7A" w:rsidRDefault="00A05F7A">
      <w:pPr>
        <w:widowControl w:val="0"/>
        <w:autoSpaceDE w:val="0"/>
        <w:autoSpaceDN w:val="0"/>
        <w:adjustRightInd w:val="0"/>
        <w:spacing w:after="0" w:line="240" w:lineRule="auto"/>
        <w:jc w:val="center"/>
        <w:rPr>
          <w:rFonts w:ascii="Calibri" w:hAnsi="Calibri" w:cs="Calibri"/>
        </w:rPr>
      </w:pPr>
      <w:r>
        <w:rPr>
          <w:rFonts w:ascii="Calibri" w:hAnsi="Calibri" w:cs="Calibri"/>
        </w:rPr>
        <w:t>ПЕРЕЧЕНЬ</w:t>
      </w:r>
    </w:p>
    <w:p w:rsidR="00A05F7A" w:rsidRDefault="00A05F7A">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ПРОГНОЗИРУЕМЫХ</w:t>
      </w:r>
      <w:proofErr w:type="gramEnd"/>
      <w:r>
        <w:rPr>
          <w:rFonts w:ascii="Calibri" w:hAnsi="Calibri" w:cs="Calibri"/>
        </w:rPr>
        <w:t xml:space="preserve"> В ОЧЕРЕДНОМ ФИНАНСОВОМ ГОДУ И ПЛАНОВОМ</w:t>
      </w:r>
    </w:p>
    <w:p w:rsidR="00A05F7A" w:rsidRDefault="00A05F7A">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ПЕРИОДЕ</w:t>
      </w:r>
      <w:proofErr w:type="gramEnd"/>
      <w:r>
        <w:rPr>
          <w:rFonts w:ascii="Calibri" w:hAnsi="Calibri" w:cs="Calibri"/>
        </w:rPr>
        <w:t xml:space="preserve"> ПОСТУПЛЕНИЙ В БЮДЖЕТ МОСКОВСКОЙ ОБЛАСТИ И БЮДЖЕТЫ</w:t>
      </w:r>
    </w:p>
    <w:p w:rsidR="00A05F7A" w:rsidRDefault="00A05F7A">
      <w:pPr>
        <w:widowControl w:val="0"/>
        <w:autoSpaceDE w:val="0"/>
        <w:autoSpaceDN w:val="0"/>
        <w:adjustRightInd w:val="0"/>
        <w:spacing w:after="0" w:line="240" w:lineRule="auto"/>
        <w:jc w:val="center"/>
        <w:rPr>
          <w:rFonts w:ascii="Calibri" w:hAnsi="Calibri" w:cs="Calibri"/>
        </w:rPr>
      </w:pPr>
      <w:r>
        <w:rPr>
          <w:rFonts w:ascii="Calibri" w:hAnsi="Calibri" w:cs="Calibri"/>
        </w:rPr>
        <w:t>ГОРОДСКИХ ОКРУГОВ И МУНИЦИПАЛЬНЫХ РАЙОНОВ МОСКОВСКОЙ ОБЛАСТИ</w:t>
      </w:r>
    </w:p>
    <w:p w:rsidR="00A05F7A" w:rsidRDefault="00A05F7A">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(С ВЫДЕЛЕНИЕМ ПОСЕЛЕНИЙ, ВХОДЯЩИХ В СОСТАВ СООТВЕТСТВУЮЩИХ</w:t>
      </w:r>
      <w:proofErr w:type="gramEnd"/>
    </w:p>
    <w:p w:rsidR="00A05F7A" w:rsidRDefault="00A05F7A">
      <w:pPr>
        <w:widowControl w:val="0"/>
        <w:autoSpaceDE w:val="0"/>
        <w:autoSpaceDN w:val="0"/>
        <w:adjustRightInd w:val="0"/>
        <w:spacing w:after="0" w:line="240" w:lineRule="auto"/>
        <w:jc w:val="center"/>
        <w:rPr>
          <w:rFonts w:ascii="Calibri" w:hAnsi="Calibri" w:cs="Calibri"/>
        </w:rPr>
      </w:pPr>
      <w:proofErr w:type="gramStart"/>
      <w:r>
        <w:rPr>
          <w:rFonts w:ascii="Calibri" w:hAnsi="Calibri" w:cs="Calibri"/>
        </w:rPr>
        <w:t>МУНИЦИПАЛЬНЫХ РАЙОНОВ МОСКОВСКОЙ ОБЛАСТИ) ДОХОДОВ</w:t>
      </w:r>
      <w:proofErr w:type="gramEnd"/>
    </w:p>
    <w:p w:rsidR="00A05F7A" w:rsidRDefault="00A05F7A">
      <w:pPr>
        <w:widowControl w:val="0"/>
        <w:autoSpaceDE w:val="0"/>
        <w:autoSpaceDN w:val="0"/>
        <w:adjustRightInd w:val="0"/>
        <w:spacing w:after="0" w:line="240" w:lineRule="auto"/>
        <w:jc w:val="center"/>
        <w:rPr>
          <w:rFonts w:ascii="Calibri" w:hAnsi="Calibri" w:cs="Calibri"/>
        </w:rPr>
      </w:pPr>
      <w:r>
        <w:rPr>
          <w:rFonts w:ascii="Calibri" w:hAnsi="Calibri" w:cs="Calibri"/>
        </w:rPr>
        <w:t>ОТ ИСПОЛЬЗОВАНИЯ И РАСПОРЯЖЕНИЯ ИМУЩЕСТВОМ, НАХОДЯЩИМСЯ</w:t>
      </w:r>
    </w:p>
    <w:p w:rsidR="00A05F7A" w:rsidRDefault="00A05F7A">
      <w:pPr>
        <w:widowControl w:val="0"/>
        <w:autoSpaceDE w:val="0"/>
        <w:autoSpaceDN w:val="0"/>
        <w:adjustRightInd w:val="0"/>
        <w:spacing w:after="0" w:line="240" w:lineRule="auto"/>
        <w:jc w:val="center"/>
        <w:rPr>
          <w:rFonts w:ascii="Calibri" w:hAnsi="Calibri" w:cs="Calibri"/>
        </w:rPr>
      </w:pPr>
      <w:r>
        <w:rPr>
          <w:rFonts w:ascii="Calibri" w:hAnsi="Calibri" w:cs="Calibri"/>
        </w:rPr>
        <w:t>В ГОСУДАРСТВЕННОЙ И МУНИЦИПАЛЬНОЙ СОБСТВЕННОСТИ</w:t>
      </w:r>
    </w:p>
    <w:p w:rsidR="00A05F7A" w:rsidRDefault="00A05F7A">
      <w:pPr>
        <w:widowControl w:val="0"/>
        <w:autoSpaceDE w:val="0"/>
        <w:autoSpaceDN w:val="0"/>
        <w:adjustRightInd w:val="0"/>
        <w:spacing w:after="0" w:line="240" w:lineRule="auto"/>
        <w:jc w:val="both"/>
        <w:rPr>
          <w:rFonts w:ascii="Calibri" w:hAnsi="Calibri" w:cs="Calibri"/>
        </w:rPr>
      </w:pPr>
    </w:p>
    <w:p w:rsidR="00A05F7A" w:rsidRDefault="00A05F7A">
      <w:pPr>
        <w:widowControl w:val="0"/>
        <w:autoSpaceDE w:val="0"/>
        <w:autoSpaceDN w:val="0"/>
        <w:adjustRightInd w:val="0"/>
        <w:spacing w:after="0" w:line="240" w:lineRule="auto"/>
        <w:ind w:firstLine="540"/>
        <w:jc w:val="both"/>
        <w:rPr>
          <w:rFonts w:ascii="Calibri" w:hAnsi="Calibri" w:cs="Calibri"/>
        </w:rPr>
      </w:pPr>
      <w:bookmarkStart w:id="10" w:name="Par408"/>
      <w:bookmarkEnd w:id="10"/>
      <w:r>
        <w:rPr>
          <w:rFonts w:ascii="Calibri" w:hAnsi="Calibri" w:cs="Calibri"/>
        </w:rPr>
        <w:t>1. Доходы от использования и распоряжения имуществом, находящимся в собственности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размещения сумм, аккумулируемых в ходе проведения аукционов по продаже акций, находящихся в собственности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получаемые в виде арендной либо иной платы за передачу в возмездное пользование государственного имущества (за исключением имущества бюджетных и автономных учреждений, а также имущества государственных унитарных предприятий, в том числе казенных), в том числе:</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доходы, получаемые в виде арендной платы, а также средства от продажи права на заключение договоров аренды за земли, находящиеся в собственности Московской области (за исключением земельных участков бюджетных и автономных учреждений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сдачи в аренду имущества, находящегося в оперативном управлении органов государственной власти Московской области и созданных ими учреждений (за исключением имущества бюджетных и автономных учреждений Московской области) (в разрезе организаций и учреждений);</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сдачи в аренду имущества, составляющего казну Московской области (за исключением земельных участков);</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доходы от перечисления части прибыли, остающейся после уплаты налогов и иных обязательных платежей государственных унитарных предприятий Московской области (в целом </w:t>
      </w:r>
      <w:r>
        <w:rPr>
          <w:rFonts w:ascii="Calibri" w:hAnsi="Calibri" w:cs="Calibri"/>
        </w:rPr>
        <w:lastRenderedPageBreak/>
        <w:t>по территории Московской области, а также по каждому государственному унитарному предприятию Московской области);</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реализации имущества, находящегося в собственности Московской области (за исключением имущества бюджетных и автономных учреждений Московской области, а также имущества государственных унитарных предприятий Московской области, в том числе казенных), в части реализации основных средств по указанному имуществу;</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реализации имущества, находящегося в собственности Московской области (за исключением имущества бюджетных и автономных учреждений Московской области, а также имущества государственных унитарных предприятий Московской области, в том числе казенных), в части реализации материальных запасов по указанному имуществу;</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реализации иного имущества, находящегося в собственности Московской области (за исключением имущества бюджетных и автономных учреждений Московской области, а также имущества государственных унитарных предприятий Московской области, в том числе казенных), в части реализации основных средств по указанному имуществу;</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от распоряжения и реализации конфискованного и иного имущества, обращенного в доходы Московской области (в части реализации материальных запасов по указанному имуществу);</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продажи земельных участков, находящихся в собственности Московской области (за исключением земельных участков бюджетных и автономных учреждений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от продажи акций и иных форм участия в капитале, находящихся в собственности Московской области, с приложением перечня открытых акционерных обществ, акции которых планируются к продаже (в части акций, принадлежащих Московской области).</w:t>
      </w:r>
    </w:p>
    <w:p w:rsidR="00A05F7A" w:rsidRDefault="00A05F7A">
      <w:pPr>
        <w:widowControl w:val="0"/>
        <w:autoSpaceDE w:val="0"/>
        <w:autoSpaceDN w:val="0"/>
        <w:adjustRightInd w:val="0"/>
        <w:spacing w:after="0" w:line="240" w:lineRule="auto"/>
        <w:ind w:firstLine="540"/>
        <w:jc w:val="both"/>
        <w:rPr>
          <w:rFonts w:ascii="Calibri" w:hAnsi="Calibri" w:cs="Calibri"/>
        </w:rPr>
      </w:pPr>
      <w:bookmarkStart w:id="11" w:name="Par422"/>
      <w:bookmarkEnd w:id="11"/>
      <w:r>
        <w:rPr>
          <w:rFonts w:ascii="Calibri" w:hAnsi="Calibri" w:cs="Calibri"/>
        </w:rPr>
        <w:t>2. Доходы от использования и распоряжения имуществом, находящимся в муниципальной собственности: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образованиям;</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размещения сумм, аккумулируемых в ходе проведения аукционов по продаже акций, находящихся в муниципальной собственности;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получаемые в виде арендной платы, а также средства от продажи права на заключение договоров аренды за земли, находящиеся в собственности поселений (за исключением земельных участков муниципальных бюджетных и автономных учреждений);</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бюджетных и автономных учреждений);</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сдачи в аренду имущества, составляющего казну городских округов (за исключением земельных участков);</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доходы от сдачи в аренду имущества, составляющего казну муниципальных районов (за </w:t>
      </w:r>
      <w:r>
        <w:rPr>
          <w:rFonts w:ascii="Calibri" w:hAnsi="Calibri" w:cs="Calibri"/>
        </w:rPr>
        <w:lastRenderedPageBreak/>
        <w:t>исключением земельных участков);</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сдачи в аренду имущества, составляющего казну поселений (за исключением земельных участков);</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поселениями;</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реализации имущества, находящегося в собственности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реализации имущества, находящегося в собственности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от распоряжения и реализации конфискованного и иного имущества, обращенного в доходы городских округов (в части реализации основных средств по указанному имуществу);</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от распоряжения и реализации конфискованного и иного имущества, обращенного в доходы городских округов (в части реализации материальных запасов по указанному имуществу);</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от распоряжения и реализации конфискованного и иного имущества, обращенного в доходы поселений (в части реализации основных средств по указанному имуществу);</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от распоряжения и реализации конфискованного и иного имущества, обращенного в доходы поселений (в части реализации материальных запасов по указанному имуществу);</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продажи земельных участков, государственная собственность на которые не разграничена;</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доходы от продажи земельных участков, находящихся в собственности поселений (за исключением земельных участков муниципальных бюджетных и автономных учреждений);</w:t>
      </w:r>
    </w:p>
    <w:p w:rsidR="00A05F7A" w:rsidRDefault="00A05F7A">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от продажи акций и иных форм участия в капитале, находящихся в муниципальной собственности.</w:t>
      </w:r>
    </w:p>
    <w:p w:rsidR="00A05F7A" w:rsidRDefault="00A05F7A">
      <w:pPr>
        <w:widowControl w:val="0"/>
        <w:autoSpaceDE w:val="0"/>
        <w:autoSpaceDN w:val="0"/>
        <w:adjustRightInd w:val="0"/>
        <w:spacing w:after="0" w:line="240" w:lineRule="auto"/>
        <w:jc w:val="both"/>
        <w:rPr>
          <w:rFonts w:ascii="Calibri" w:hAnsi="Calibri" w:cs="Calibri"/>
        </w:rPr>
      </w:pPr>
    </w:p>
    <w:p w:rsidR="00A05F7A" w:rsidRDefault="00A05F7A">
      <w:pPr>
        <w:widowControl w:val="0"/>
        <w:autoSpaceDE w:val="0"/>
        <w:autoSpaceDN w:val="0"/>
        <w:adjustRightInd w:val="0"/>
        <w:spacing w:after="0" w:line="240" w:lineRule="auto"/>
        <w:jc w:val="both"/>
        <w:rPr>
          <w:rFonts w:ascii="Calibri" w:hAnsi="Calibri" w:cs="Calibri"/>
        </w:rPr>
      </w:pPr>
    </w:p>
    <w:p w:rsidR="00A05F7A" w:rsidRDefault="00A05F7A">
      <w:pPr>
        <w:widowControl w:val="0"/>
        <w:pBdr>
          <w:top w:val="single" w:sz="6" w:space="0" w:color="auto"/>
        </w:pBdr>
        <w:autoSpaceDE w:val="0"/>
        <w:autoSpaceDN w:val="0"/>
        <w:adjustRightInd w:val="0"/>
        <w:spacing w:before="100" w:after="100" w:line="240" w:lineRule="auto"/>
        <w:rPr>
          <w:rFonts w:ascii="Calibri" w:hAnsi="Calibri" w:cs="Calibri"/>
          <w:sz w:val="2"/>
          <w:szCs w:val="2"/>
        </w:rPr>
      </w:pPr>
    </w:p>
    <w:p w:rsidR="0098596B" w:rsidRDefault="0098596B">
      <w:bookmarkStart w:id="12" w:name="_GoBack"/>
      <w:bookmarkEnd w:id="12"/>
    </w:p>
    <w:sectPr w:rsidR="0098596B" w:rsidSect="00A354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F7A"/>
    <w:rsid w:val="0098596B"/>
    <w:rsid w:val="00A05F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FACAE63497DABBDB164AAF32920A559F563B6935DFDAEF27F483AE38C461A41122B4B14D792G0f8N" TargetMode="External"/><Relationship Id="rId18" Type="http://schemas.openxmlformats.org/officeDocument/2006/relationships/hyperlink" Target="consultantplus://offline/ref=4FACAE63497DABBDB164AAF32920A559F563B6935DFDAEF27F483AE38C461A41122B4B17DE930C02G0fCN" TargetMode="External"/><Relationship Id="rId26" Type="http://schemas.openxmlformats.org/officeDocument/2006/relationships/hyperlink" Target="consultantplus://offline/ref=4FACAE63497DABBDB164A3EA2E20A559F064B49458FCAEF27F483AE38C461A41122B4B17DE930D04G0f5N" TargetMode="External"/><Relationship Id="rId39" Type="http://schemas.openxmlformats.org/officeDocument/2006/relationships/theme" Target="theme/theme1.xml"/><Relationship Id="rId21" Type="http://schemas.openxmlformats.org/officeDocument/2006/relationships/hyperlink" Target="consultantplus://offline/ref=4FACAE63497DABBDB164ABFD3C20A559F561B0925CFCAEF27F483AE38CG4f6N" TargetMode="External"/><Relationship Id="rId34" Type="http://schemas.openxmlformats.org/officeDocument/2006/relationships/hyperlink" Target="consultantplus://offline/ref=4FACAE63497DABBDB164ABFD3C20A559F560B29755F8AEF27F483AE38C461A41122B4B17DE930807G0fDN" TargetMode="External"/><Relationship Id="rId7" Type="http://schemas.openxmlformats.org/officeDocument/2006/relationships/hyperlink" Target="consultantplus://offline/ref=4FACAE63497DABBDB164ABFD3C20A559F56DB59555F9AEF27F483AE38C461A41122B4B17DE930A0EG0f1N" TargetMode="External"/><Relationship Id="rId12" Type="http://schemas.openxmlformats.org/officeDocument/2006/relationships/hyperlink" Target="consultantplus://offline/ref=4FACAE63497DABBDB164AAF32920A559F563B6935DFDAEF27F483AE38C461A41122B4B12DAG9f5N" TargetMode="External"/><Relationship Id="rId17" Type="http://schemas.openxmlformats.org/officeDocument/2006/relationships/hyperlink" Target="consultantplus://offline/ref=4FACAE63497DABBDB164AAF32920A559F563B6935DFDAEF27F483AE38C461A41122B4B17DE930C02G0f4N" TargetMode="External"/><Relationship Id="rId25" Type="http://schemas.openxmlformats.org/officeDocument/2006/relationships/hyperlink" Target="consultantplus://offline/ref=4FACAE63497DABBDB164A3EA2E20A559F064B49458FCAEF27F483AE38C461A41122B4B17DE930C03G0f6N" TargetMode="External"/><Relationship Id="rId33" Type="http://schemas.openxmlformats.org/officeDocument/2006/relationships/hyperlink" Target="consultantplus://offline/ref=4FACAE63497DABBDB164ABFD3C20A559F56CBE925DFCAEF27F483AE38CG4f6N" TargetMode="External"/><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4FACAE63497DABBDB164ABFD3C20A559F264B0915AF7F3F8771136E1G8fBN" TargetMode="External"/><Relationship Id="rId20" Type="http://schemas.openxmlformats.org/officeDocument/2006/relationships/hyperlink" Target="consultantplus://offline/ref=4FACAE63497DABBDB164AAF32920A559F563B6935DFDAEF27F483AE38C461A41122B4B14DE92G0fAN" TargetMode="External"/><Relationship Id="rId29" Type="http://schemas.openxmlformats.org/officeDocument/2006/relationships/hyperlink" Target="consultantplus://offline/ref=4FACAE63497DABBDB164AAF32920A559F562B19159FAAEF27F483AE38CG4f6N" TargetMode="External"/><Relationship Id="rId1" Type="http://schemas.openxmlformats.org/officeDocument/2006/relationships/styles" Target="styles.xml"/><Relationship Id="rId6" Type="http://schemas.openxmlformats.org/officeDocument/2006/relationships/hyperlink" Target="consultantplus://offline/ref=4FACAE63497DABBDB164AAF32920A559F563B69254F4AEF27F483AE38C461A41122B4B17DE910E06G0f2N" TargetMode="External"/><Relationship Id="rId11" Type="http://schemas.openxmlformats.org/officeDocument/2006/relationships/hyperlink" Target="consultantplus://offline/ref=4FACAE63497DABBDB164AAF32920A559F563B6935DFDAEF27F483AE38C461A41122B4B12DDG9fBN" TargetMode="External"/><Relationship Id="rId24" Type="http://schemas.openxmlformats.org/officeDocument/2006/relationships/hyperlink" Target="consultantplus://offline/ref=4FACAE63497DABBDB164AAF32920A559F561BE9854FBAEF27F483AE38C461A41122B4B17DE930806G0f7N" TargetMode="External"/><Relationship Id="rId32" Type="http://schemas.openxmlformats.org/officeDocument/2006/relationships/hyperlink" Target="consultantplus://offline/ref=4FACAE63497DABBDB164AAF32920A559F562B19159FAAEF27F483AE38CG4f6N" TargetMode="External"/><Relationship Id="rId37" Type="http://schemas.openxmlformats.org/officeDocument/2006/relationships/hyperlink" Target="consultantplus://offline/ref=4FACAE63497DABBDB164ABFD3C20A559F56DB3905AF9AEF27F483AE38C461A41122B4B17DE930805G0f2N"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4FACAE63497DABBDB164AAF32920A559F563B6935DFDAEF27F483AE38C461A41122B4B14DE93G0f0N" TargetMode="External"/><Relationship Id="rId23" Type="http://schemas.openxmlformats.org/officeDocument/2006/relationships/hyperlink" Target="consultantplus://offline/ref=4FACAE63497DABBDB164ABFD3C20A559F565B1945CFBAEF27F483AE38C461A41122B4B17DE930807G0fCN" TargetMode="External"/><Relationship Id="rId28" Type="http://schemas.openxmlformats.org/officeDocument/2006/relationships/hyperlink" Target="consultantplus://offline/ref=4FACAE63497DABBDB164ABFD3C20A559F560B29755F8AEF27F483AE38CG4f6N" TargetMode="External"/><Relationship Id="rId36" Type="http://schemas.openxmlformats.org/officeDocument/2006/relationships/hyperlink" Target="consultantplus://offline/ref=4FACAE63497DABBDB164ABFD3C20A559F56CB7945FFDAEF27F483AE38CG4f6N" TargetMode="External"/><Relationship Id="rId10" Type="http://schemas.openxmlformats.org/officeDocument/2006/relationships/hyperlink" Target="consultantplus://offline/ref=4FACAE63497DABBDB164ABFD3C20A559F56DB59555F9AEF27F483AE38C461A41122B4B17DE930A0EG0f1N" TargetMode="External"/><Relationship Id="rId19" Type="http://schemas.openxmlformats.org/officeDocument/2006/relationships/hyperlink" Target="consultantplus://offline/ref=4FACAE63497DABBDB164AAF32920A559F563B6935DFDAEF27F483AE38C461A41122B4B14DE92G0f8N" TargetMode="External"/><Relationship Id="rId31" Type="http://schemas.openxmlformats.org/officeDocument/2006/relationships/hyperlink" Target="consultantplus://offline/ref=4FACAE63497DABBDB164ABFD3C20A559F566B1915CF5AEF27F483AE38C461A41122B4B17DE930905G0f5N" TargetMode="External"/><Relationship Id="rId4" Type="http://schemas.openxmlformats.org/officeDocument/2006/relationships/webSettings" Target="webSettings.xml"/><Relationship Id="rId9" Type="http://schemas.openxmlformats.org/officeDocument/2006/relationships/hyperlink" Target="consultantplus://offline/ref=4FACAE63497DABBDB164AAF32920A559F563B69254F4AEF27F483AE38C461A41122B4B17DE910E06G0f2N" TargetMode="External"/><Relationship Id="rId14" Type="http://schemas.openxmlformats.org/officeDocument/2006/relationships/hyperlink" Target="consultantplus://offline/ref=4FACAE63497DABBDB164AAF32920A559F563B6935DFDAEF27F483AE38C461A41122B4B1ED7G9f0N" TargetMode="External"/><Relationship Id="rId22" Type="http://schemas.openxmlformats.org/officeDocument/2006/relationships/hyperlink" Target="consultantplus://offline/ref=4FACAE63497DABBDB164AAF32920A559F563B69254FBAEF27F483AE38C461A41122B4B17DD97G0fDN" TargetMode="External"/><Relationship Id="rId27" Type="http://schemas.openxmlformats.org/officeDocument/2006/relationships/hyperlink" Target="consultantplus://offline/ref=4FACAE63497DABBDB164ABFD3C20A559F565B1945CFBAEF27F483AE38C461A41122B4B17DE930807G0fCN" TargetMode="External"/><Relationship Id="rId30" Type="http://schemas.openxmlformats.org/officeDocument/2006/relationships/hyperlink" Target="consultantplus://offline/ref=4FACAE63497DABBDB164ABFD3C20A559F162B1995FF7F3F8771136E18B49455615624716DE930DG0f7N" TargetMode="External"/><Relationship Id="rId35" Type="http://schemas.openxmlformats.org/officeDocument/2006/relationships/hyperlink" Target="consultantplus://offline/ref=4FACAE63497DABBDB164A3EA2E20A559F165B6985EF5AEF27F483AE38C461A41122B4B17DE930806G0f2N" TargetMode="External"/><Relationship Id="rId8" Type="http://schemas.openxmlformats.org/officeDocument/2006/relationships/hyperlink" Target="consultantplus://offline/ref=4FACAE63497DABBDB164ABFD3C20A559F563B69255F9AEF27F483AE38CG4f6N"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30</Pages>
  <Words>17694</Words>
  <Characters>100861</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BaklunovVA</dc:creator>
  <cp:lastModifiedBy>BaklunovVA</cp:lastModifiedBy>
  <cp:revision>1</cp:revision>
  <dcterms:created xsi:type="dcterms:W3CDTF">2014-12-03T13:31:00Z</dcterms:created>
  <dcterms:modified xsi:type="dcterms:W3CDTF">2014-12-03T13:33:00Z</dcterms:modified>
</cp:coreProperties>
</file>